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470DF" w:rsidRPr="00FC4C09" w:rsidRDefault="002A7C50" w:rsidP="009F01A2">
      <w:pPr>
        <w:pStyle w:val="Heading1"/>
        <w:jc w:val="center"/>
        <w:rPr>
          <w:rFonts w:ascii="Arial" w:hAnsi="Arial" w:cs="Arial" w:hint="default"/>
        </w:rPr>
      </w:pPr>
      <w:bookmarkStart w:id="0" w:name="_Toc397791669"/>
      <w:bookmarkStart w:id="1" w:name="_Toc397794452"/>
      <w:r w:rsidRPr="00FC4C09">
        <w:rPr>
          <w:rFonts w:ascii="Arial" w:hAnsi="Arial" w:cs="Arial" w:hint="default"/>
        </w:rPr>
        <w:t>TM</w:t>
      </w:r>
      <w:r w:rsidR="009F01A2" w:rsidRPr="00FC4C09">
        <w:rPr>
          <w:rFonts w:ascii="Arial" w:hAnsi="Arial" w:cs="Arial" w:hint="default"/>
        </w:rPr>
        <w:t xml:space="preserve"> MUN </w:t>
      </w:r>
      <w:r w:rsidRPr="00FC4C09">
        <w:rPr>
          <w:rFonts w:ascii="Arial" w:hAnsi="Arial" w:cs="Arial" w:hint="default"/>
        </w:rPr>
        <w:t>2014</w:t>
      </w:r>
      <w:bookmarkEnd w:id="0"/>
      <w:bookmarkEnd w:id="1"/>
    </w:p>
    <w:p w:rsidR="009F01A2" w:rsidRPr="00FC4C09" w:rsidRDefault="009F01A2" w:rsidP="009F01A2">
      <w:pPr>
        <w:pStyle w:val="Title"/>
        <w:jc w:val="center"/>
        <w:rPr>
          <w:rFonts w:ascii="Arial" w:hAnsi="Arial" w:cs="Arial"/>
          <w:szCs w:val="80"/>
        </w:rPr>
      </w:pPr>
      <w:r w:rsidRPr="00FC4C09">
        <w:rPr>
          <w:rFonts w:ascii="Arial" w:hAnsi="Arial" w:cs="Arial"/>
          <w:noProof/>
          <w:szCs w:val="80"/>
          <w:lang w:eastAsia="en-US"/>
        </w:rPr>
        <w:drawing>
          <wp:inline distT="0" distB="0" distL="0" distR="0">
            <wp:extent cx="2476500" cy="2476500"/>
            <wp:effectExtent l="0" t="0" r="0" b="0"/>
            <wp:docPr id="2" name="Picture 2" descr="C:\Users\admin\Desktop\TMMU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Desktop\TMMU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2476500"/>
                    </a:xfrm>
                    <a:prstGeom prst="rect">
                      <a:avLst/>
                    </a:prstGeom>
                    <a:noFill/>
                    <a:ln>
                      <a:noFill/>
                    </a:ln>
                  </pic:spPr>
                </pic:pic>
              </a:graphicData>
            </a:graphic>
          </wp:inline>
        </w:drawing>
      </w:r>
    </w:p>
    <w:p w:rsidR="009F01A2" w:rsidRPr="00FC4C09" w:rsidRDefault="009F01A2" w:rsidP="009F01A2">
      <w:pPr>
        <w:pStyle w:val="Title"/>
        <w:jc w:val="center"/>
        <w:rPr>
          <w:rFonts w:ascii="Arial" w:hAnsi="Arial" w:cs="Arial"/>
          <w:szCs w:val="80"/>
        </w:rPr>
      </w:pPr>
    </w:p>
    <w:p w:rsidR="009F01A2" w:rsidRPr="00FC4C09" w:rsidRDefault="009F01A2" w:rsidP="009F01A2">
      <w:pPr>
        <w:pStyle w:val="Title"/>
        <w:jc w:val="center"/>
        <w:rPr>
          <w:rFonts w:ascii="Arial" w:hAnsi="Arial" w:cs="Arial"/>
          <w:szCs w:val="80"/>
        </w:rPr>
      </w:pPr>
      <w:r w:rsidRPr="00FC4C09">
        <w:rPr>
          <w:rFonts w:ascii="Arial" w:hAnsi="Arial" w:cs="Arial"/>
          <w:szCs w:val="80"/>
        </w:rPr>
        <w:t>United Nations General Assembly</w:t>
      </w:r>
    </w:p>
    <w:p w:rsidR="009F01A2" w:rsidRPr="00FC4C09" w:rsidRDefault="009F01A2" w:rsidP="009F01A2">
      <w:pPr>
        <w:pStyle w:val="Title"/>
        <w:jc w:val="center"/>
        <w:rPr>
          <w:rFonts w:ascii="Arial" w:hAnsi="Arial" w:cs="Arial"/>
          <w:sz w:val="80"/>
          <w:szCs w:val="80"/>
        </w:rPr>
      </w:pPr>
      <w:r w:rsidRPr="00FC4C09">
        <w:rPr>
          <w:rFonts w:ascii="Arial" w:hAnsi="Arial" w:cs="Arial"/>
          <w:szCs w:val="80"/>
        </w:rPr>
        <w:t>First Committee:</w:t>
      </w:r>
    </w:p>
    <w:p w:rsidR="009F01A2" w:rsidRPr="00FC4C09" w:rsidRDefault="009F01A2" w:rsidP="009F01A2">
      <w:pPr>
        <w:pStyle w:val="Title"/>
        <w:jc w:val="center"/>
        <w:rPr>
          <w:rFonts w:ascii="Arial" w:hAnsi="Arial" w:cs="Arial"/>
          <w:sz w:val="80"/>
          <w:szCs w:val="80"/>
        </w:rPr>
      </w:pPr>
      <w:r w:rsidRPr="00FC4C09">
        <w:rPr>
          <w:rFonts w:ascii="Arial" w:hAnsi="Arial" w:cs="Arial"/>
          <w:sz w:val="80"/>
          <w:szCs w:val="80"/>
        </w:rPr>
        <w:t>Disarmament and International Security.</w:t>
      </w:r>
    </w:p>
    <w:p w:rsidR="009F01A2" w:rsidRPr="00FC4C09" w:rsidRDefault="009F01A2">
      <w:pPr>
        <w:pStyle w:val="Heading1"/>
        <w:jc w:val="both"/>
        <w:rPr>
          <w:rFonts w:ascii="Arial" w:hAnsi="Arial" w:cs="Arial" w:hint="default"/>
        </w:rPr>
      </w:pPr>
    </w:p>
    <w:p w:rsidR="003A195E" w:rsidRPr="003A195E" w:rsidRDefault="003A195E" w:rsidP="003A195E">
      <w:pPr>
        <w:rPr>
          <w:rFonts w:ascii="Arial" w:hAnsi="Arial" w:cs="Arial"/>
          <w:b/>
          <w:sz w:val="40"/>
        </w:rPr>
      </w:pPr>
      <w:r w:rsidRPr="003A195E">
        <w:rPr>
          <w:rFonts w:ascii="Arial" w:hAnsi="Arial" w:cs="Arial"/>
          <w:b/>
          <w:sz w:val="40"/>
        </w:rPr>
        <w:t>Topic 1:</w:t>
      </w:r>
    </w:p>
    <w:p w:rsidR="009F01A2" w:rsidRPr="003A195E" w:rsidRDefault="003A195E" w:rsidP="003A195E">
      <w:pPr>
        <w:rPr>
          <w:rFonts w:ascii="Arial" w:hAnsi="Arial" w:cs="Arial"/>
          <w:b/>
          <w:sz w:val="40"/>
        </w:rPr>
      </w:pPr>
      <w:r w:rsidRPr="003A195E">
        <w:rPr>
          <w:rFonts w:ascii="Arial" w:hAnsi="Arial" w:cs="Arial"/>
          <w:b/>
          <w:sz w:val="40"/>
        </w:rPr>
        <w:t>Destabilizing effects of Foreign Military bases and Nuclear Weapon Zone in the Middle East</w:t>
      </w:r>
    </w:p>
    <w:p w:rsidR="003A195E" w:rsidRDefault="003A195E" w:rsidP="00FC4C09">
      <w:pPr>
        <w:pStyle w:val="Heading1"/>
        <w:jc w:val="both"/>
        <w:rPr>
          <w:rFonts w:ascii="Arial" w:hAnsi="Arial" w:cs="Arial" w:hint="default"/>
        </w:rPr>
      </w:pPr>
      <w:bookmarkStart w:id="2" w:name="_Toc397791670"/>
      <w:bookmarkStart w:id="3" w:name="_Toc397794453"/>
    </w:p>
    <w:p w:rsidR="00E470DF" w:rsidRPr="00FC4C09" w:rsidRDefault="002A7C50" w:rsidP="00FC4C09">
      <w:pPr>
        <w:pStyle w:val="Heading1"/>
        <w:jc w:val="both"/>
        <w:rPr>
          <w:rFonts w:ascii="Arial" w:hAnsi="Arial" w:cs="Arial" w:hint="default"/>
          <w:sz w:val="52"/>
        </w:rPr>
      </w:pPr>
      <w:r w:rsidRPr="00FC4C09">
        <w:rPr>
          <w:rFonts w:ascii="Arial" w:hAnsi="Arial" w:cs="Arial" w:hint="default"/>
          <w:sz w:val="52"/>
        </w:rPr>
        <w:t>History of the Committee</w:t>
      </w:r>
      <w:bookmarkEnd w:id="2"/>
      <w:bookmarkEnd w:id="3"/>
    </w:p>
    <w:p w:rsidR="00E470DF" w:rsidRPr="00FC4C09" w:rsidRDefault="002A7C50" w:rsidP="00FC4C09">
      <w:pPr>
        <w:jc w:val="both"/>
        <w:rPr>
          <w:rFonts w:ascii="Arial" w:hAnsi="Arial" w:cs="Arial"/>
          <w:sz w:val="28"/>
        </w:rPr>
      </w:pPr>
      <w:r w:rsidRPr="00FC4C09">
        <w:rPr>
          <w:rFonts w:ascii="Arial" w:hAnsi="Arial" w:cs="Arial"/>
          <w:sz w:val="28"/>
        </w:rPr>
        <w:lastRenderedPageBreak/>
        <w:t xml:space="preserve">After the United Nations held its first session in 1946, the need for multiple committees to tend to the litany of possible international conflicts was immediately realized. The First Committee, also known as the Disarmament and Security Committee, was created as one of the six main assemblies in order to deal with matters of international security. Today, the First Committee is one of the most powerful committees of the United Nations, and can pass sweeping resolutions that might call for United Nations intervention in a particular area. These resolutions are then sent in the form of non-binding suggestions to the United Nations Security Council, which can then take action on behalf of the body as a </w:t>
      </w:r>
      <w:r w:rsidR="00F6085E" w:rsidRPr="00FC4C09">
        <w:rPr>
          <w:rFonts w:ascii="Arial" w:hAnsi="Arial" w:cs="Arial"/>
          <w:sz w:val="28"/>
        </w:rPr>
        <w:t>whole. The</w:t>
      </w:r>
      <w:r w:rsidRPr="00FC4C09">
        <w:rPr>
          <w:rFonts w:ascii="Arial" w:hAnsi="Arial" w:cs="Arial"/>
          <w:sz w:val="28"/>
        </w:rPr>
        <w:t xml:space="preserve"> First Committee deals with all matters relating to disarmament and international security, including nuclear proliferation and international conflict resolution. As a large, general </w:t>
      </w:r>
      <w:r w:rsidRPr="007F0311">
        <w:rPr>
          <w:rFonts w:ascii="Arial" w:hAnsi="Arial" w:cs="Arial"/>
          <w:sz w:val="28"/>
        </w:rPr>
        <w:t>assembly, the committee provides a forum in which member states might implore the entirety of the United Nations to suppo</w:t>
      </w:r>
      <w:r w:rsidR="002D3D77" w:rsidRPr="007F0311">
        <w:rPr>
          <w:rFonts w:ascii="Arial" w:hAnsi="Arial" w:cs="Arial"/>
          <w:sz w:val="28"/>
        </w:rPr>
        <w:t>rt their cause. The responsibility of</w:t>
      </w:r>
      <w:r w:rsidR="002D3D77">
        <w:rPr>
          <w:rFonts w:ascii="Arial" w:hAnsi="Arial" w:cs="Arial"/>
          <w:sz w:val="28"/>
        </w:rPr>
        <w:t xml:space="preserve"> the First Committee is</w:t>
      </w:r>
      <w:r w:rsidRPr="00FC4C09">
        <w:rPr>
          <w:rFonts w:ascii="Arial" w:hAnsi="Arial" w:cs="Arial"/>
          <w:sz w:val="28"/>
        </w:rPr>
        <w:t xml:space="preserve"> to provide a place to resolve conflicts before they begin. Understandably, much of the debate that takes place within the First Committee is centered on the reduction of armaments as a method of preserving peace. Often, DISEC works with other, subsidiary committees to achieve these goals. These primarily include the United Nations Disarmament Commission as well as the Conference on Disarmament, which is operated out of Geneva. The collaborative efforts with these smaller committees serve to elucidate the debate of the larger assembly. </w:t>
      </w:r>
      <w:r w:rsidR="007F0311">
        <w:rPr>
          <w:rFonts w:ascii="Arial" w:hAnsi="Arial" w:cs="Arial"/>
          <w:sz w:val="28"/>
        </w:rPr>
        <w:t>O</w:t>
      </w:r>
      <w:r w:rsidRPr="00FC4C09">
        <w:rPr>
          <w:rFonts w:ascii="Arial" w:hAnsi="Arial" w:cs="Arial"/>
          <w:sz w:val="28"/>
        </w:rPr>
        <w:t>ne of the main a</w:t>
      </w:r>
      <w:r w:rsidR="002D3D77">
        <w:rPr>
          <w:rFonts w:ascii="Arial" w:hAnsi="Arial" w:cs="Arial"/>
          <w:sz w:val="28"/>
        </w:rPr>
        <w:t xml:space="preserve">dvantages of being a </w:t>
      </w:r>
      <w:r w:rsidR="002D3D77" w:rsidRPr="007F0311">
        <w:rPr>
          <w:rFonts w:ascii="Arial" w:hAnsi="Arial" w:cs="Arial"/>
          <w:sz w:val="28"/>
        </w:rPr>
        <w:t>General Assembly committee</w:t>
      </w:r>
      <w:r w:rsidRPr="00FC4C09">
        <w:rPr>
          <w:rFonts w:ascii="Arial" w:hAnsi="Arial" w:cs="Arial"/>
          <w:sz w:val="28"/>
        </w:rPr>
        <w:t xml:space="preserve"> is that all member states are able to have their voice heard equally. As each state has an equal vote, in theory every single representative should have equal say in the flow and structure of debate. Thus, the First Committee is, in principle, an egalitarian committee, allowing the voices of every single nation to be heard.</w:t>
      </w:r>
    </w:p>
    <w:p w:rsidR="00E470DF" w:rsidRPr="00FC4C09" w:rsidRDefault="00E470DF" w:rsidP="00FC4C09">
      <w:pPr>
        <w:jc w:val="both"/>
        <w:rPr>
          <w:rFonts w:ascii="Arial" w:hAnsi="Arial" w:cs="Arial"/>
        </w:rPr>
      </w:pPr>
    </w:p>
    <w:p w:rsidR="00E470DF" w:rsidRPr="00FC4C09" w:rsidRDefault="00E470DF" w:rsidP="00FC4C09">
      <w:pPr>
        <w:jc w:val="both"/>
        <w:rPr>
          <w:rFonts w:ascii="Arial" w:hAnsi="Arial" w:cs="Arial"/>
        </w:rPr>
      </w:pPr>
    </w:p>
    <w:p w:rsidR="009A5776" w:rsidRPr="00FC4C09" w:rsidRDefault="009A5776" w:rsidP="00FC4C09">
      <w:pPr>
        <w:jc w:val="both"/>
        <w:rPr>
          <w:rFonts w:ascii="Arial" w:hAnsi="Arial" w:cs="Arial"/>
        </w:rPr>
      </w:pPr>
    </w:p>
    <w:p w:rsidR="009A5776" w:rsidRPr="00FC4C09" w:rsidRDefault="009A5776" w:rsidP="00FC4C09">
      <w:pPr>
        <w:jc w:val="both"/>
        <w:rPr>
          <w:rFonts w:ascii="Arial" w:hAnsi="Arial" w:cs="Arial"/>
        </w:rPr>
      </w:pPr>
    </w:p>
    <w:p w:rsidR="009A5776" w:rsidRPr="00FC4C09" w:rsidRDefault="009A5776" w:rsidP="00FC4C09">
      <w:pPr>
        <w:jc w:val="both"/>
        <w:rPr>
          <w:rFonts w:ascii="Arial" w:hAnsi="Arial" w:cs="Arial"/>
        </w:rPr>
      </w:pPr>
    </w:p>
    <w:p w:rsidR="009A5776" w:rsidRPr="00FC4C09" w:rsidRDefault="009A5776" w:rsidP="00FC4C09">
      <w:pPr>
        <w:jc w:val="both"/>
        <w:rPr>
          <w:rFonts w:ascii="Arial" w:hAnsi="Arial" w:cs="Arial"/>
        </w:rPr>
      </w:pPr>
    </w:p>
    <w:p w:rsidR="009A5776" w:rsidRPr="00FC4C09" w:rsidRDefault="009A5776" w:rsidP="00FC4C09">
      <w:pPr>
        <w:jc w:val="both"/>
        <w:rPr>
          <w:rFonts w:ascii="Arial" w:hAnsi="Arial" w:cs="Arial"/>
        </w:rPr>
      </w:pPr>
    </w:p>
    <w:p w:rsidR="009A5776" w:rsidRPr="00FC4C09" w:rsidRDefault="009A5776" w:rsidP="00FC4C09">
      <w:pPr>
        <w:jc w:val="both"/>
        <w:rPr>
          <w:rFonts w:ascii="Arial" w:hAnsi="Arial" w:cs="Arial"/>
        </w:rPr>
      </w:pPr>
    </w:p>
    <w:sdt>
      <w:sdtPr>
        <w:rPr>
          <w:rFonts w:ascii="Arial" w:eastAsia="SimSun" w:hAnsi="Arial" w:cs="Arial"/>
          <w:color w:val="auto"/>
          <w:sz w:val="24"/>
          <w:szCs w:val="24"/>
          <w:lang w:eastAsia="zh-CN"/>
        </w:rPr>
        <w:id w:val="1678154125"/>
        <w:docPartObj>
          <w:docPartGallery w:val="Table of Contents"/>
          <w:docPartUnique/>
        </w:docPartObj>
      </w:sdtPr>
      <w:sdtEndPr>
        <w:rPr>
          <w:b/>
          <w:bCs/>
          <w:noProof/>
        </w:rPr>
      </w:sdtEndPr>
      <w:sdtContent>
        <w:p w:rsidR="009A5776" w:rsidRPr="00FC4C09" w:rsidRDefault="009A5776" w:rsidP="00FC4C09">
          <w:pPr>
            <w:pStyle w:val="TOCHeading"/>
            <w:jc w:val="both"/>
            <w:rPr>
              <w:rFonts w:ascii="Arial" w:hAnsi="Arial" w:cs="Arial"/>
              <w:sz w:val="56"/>
            </w:rPr>
          </w:pPr>
          <w:r w:rsidRPr="00FC4C09">
            <w:rPr>
              <w:rFonts w:ascii="Arial" w:hAnsi="Arial" w:cs="Arial"/>
              <w:sz w:val="56"/>
            </w:rPr>
            <w:t>Table of Contents:</w:t>
          </w:r>
        </w:p>
        <w:p w:rsidR="00FC4C09" w:rsidRDefault="009A5776">
          <w:pPr>
            <w:pStyle w:val="TOC1"/>
            <w:tabs>
              <w:tab w:val="right" w:leader="dot" w:pos="8643"/>
            </w:tabs>
            <w:rPr>
              <w:rFonts w:asciiTheme="minorHAnsi" w:eastAsiaTheme="minorEastAsia" w:hAnsiTheme="minorHAnsi" w:cstheme="minorBidi"/>
              <w:noProof/>
              <w:sz w:val="22"/>
              <w:szCs w:val="22"/>
              <w:lang w:eastAsia="en-US"/>
            </w:rPr>
          </w:pPr>
          <w:r w:rsidRPr="00FC4C09">
            <w:rPr>
              <w:rFonts w:ascii="Arial" w:hAnsi="Arial" w:cs="Arial"/>
            </w:rPr>
            <w:fldChar w:fldCharType="begin"/>
          </w:r>
          <w:r w:rsidRPr="00FC4C09">
            <w:rPr>
              <w:rFonts w:ascii="Arial" w:hAnsi="Arial" w:cs="Arial"/>
            </w:rPr>
            <w:instrText xml:space="preserve"> TOC \o "1-3" \h \z \u </w:instrText>
          </w:r>
          <w:r w:rsidRPr="00FC4C09">
            <w:rPr>
              <w:rFonts w:ascii="Arial" w:hAnsi="Arial" w:cs="Arial"/>
            </w:rPr>
            <w:fldChar w:fldCharType="separate"/>
          </w:r>
          <w:hyperlink w:anchor="_Toc397794452" w:history="1">
            <w:r w:rsidR="00FC4C09" w:rsidRPr="00B429FC">
              <w:rPr>
                <w:rStyle w:val="Hyperlink"/>
                <w:rFonts w:ascii="Arial" w:hAnsi="Arial" w:cs="Arial"/>
                <w:noProof/>
              </w:rPr>
              <w:t>TM MUN 2014</w:t>
            </w:r>
            <w:r w:rsidR="00FC4C09">
              <w:rPr>
                <w:noProof/>
                <w:webHidden/>
              </w:rPr>
              <w:tab/>
            </w:r>
            <w:r w:rsidR="00FC4C09">
              <w:rPr>
                <w:noProof/>
                <w:webHidden/>
              </w:rPr>
              <w:fldChar w:fldCharType="begin"/>
            </w:r>
            <w:r w:rsidR="00FC4C09">
              <w:rPr>
                <w:noProof/>
                <w:webHidden/>
              </w:rPr>
              <w:instrText xml:space="preserve"> PAGEREF _Toc397794452 \h </w:instrText>
            </w:r>
            <w:r w:rsidR="00FC4C09">
              <w:rPr>
                <w:noProof/>
                <w:webHidden/>
              </w:rPr>
            </w:r>
            <w:r w:rsidR="00FC4C09">
              <w:rPr>
                <w:noProof/>
                <w:webHidden/>
              </w:rPr>
              <w:fldChar w:fldCharType="separate"/>
            </w:r>
            <w:r w:rsidR="00FC4C09">
              <w:rPr>
                <w:noProof/>
                <w:webHidden/>
              </w:rPr>
              <w:t>1</w:t>
            </w:r>
            <w:r w:rsidR="00FC4C09">
              <w:rPr>
                <w:noProof/>
                <w:webHidden/>
              </w:rPr>
              <w:fldChar w:fldCharType="end"/>
            </w:r>
          </w:hyperlink>
        </w:p>
        <w:p w:rsidR="00FC4C09" w:rsidRDefault="003E7B0D">
          <w:pPr>
            <w:pStyle w:val="TOC1"/>
            <w:tabs>
              <w:tab w:val="right" w:leader="dot" w:pos="8643"/>
            </w:tabs>
            <w:rPr>
              <w:rFonts w:asciiTheme="minorHAnsi" w:eastAsiaTheme="minorEastAsia" w:hAnsiTheme="minorHAnsi" w:cstheme="minorBidi"/>
              <w:noProof/>
              <w:sz w:val="22"/>
              <w:szCs w:val="22"/>
              <w:lang w:eastAsia="en-US"/>
            </w:rPr>
          </w:pPr>
          <w:hyperlink w:anchor="_Toc397794453" w:history="1">
            <w:r w:rsidR="00FC4C09" w:rsidRPr="00B429FC">
              <w:rPr>
                <w:rStyle w:val="Hyperlink"/>
                <w:rFonts w:ascii="Arial" w:hAnsi="Arial" w:cs="Arial"/>
                <w:noProof/>
              </w:rPr>
              <w:t>History of the Committee</w:t>
            </w:r>
            <w:r w:rsidR="00FC4C09">
              <w:rPr>
                <w:noProof/>
                <w:webHidden/>
              </w:rPr>
              <w:tab/>
            </w:r>
            <w:r w:rsidR="00FC4C09">
              <w:rPr>
                <w:noProof/>
                <w:webHidden/>
              </w:rPr>
              <w:fldChar w:fldCharType="begin"/>
            </w:r>
            <w:r w:rsidR="00FC4C09">
              <w:rPr>
                <w:noProof/>
                <w:webHidden/>
              </w:rPr>
              <w:instrText xml:space="preserve"> PAGEREF _Toc397794453 \h </w:instrText>
            </w:r>
            <w:r w:rsidR="00FC4C09">
              <w:rPr>
                <w:noProof/>
                <w:webHidden/>
              </w:rPr>
            </w:r>
            <w:r w:rsidR="00FC4C09">
              <w:rPr>
                <w:noProof/>
                <w:webHidden/>
              </w:rPr>
              <w:fldChar w:fldCharType="separate"/>
            </w:r>
            <w:r w:rsidR="00FC4C09">
              <w:rPr>
                <w:noProof/>
                <w:webHidden/>
              </w:rPr>
              <w:t>2</w:t>
            </w:r>
            <w:r w:rsidR="00FC4C09">
              <w:rPr>
                <w:noProof/>
                <w:webHidden/>
              </w:rPr>
              <w:fldChar w:fldCharType="end"/>
            </w:r>
          </w:hyperlink>
        </w:p>
        <w:p w:rsidR="00FC4C09" w:rsidRDefault="003E7B0D">
          <w:pPr>
            <w:pStyle w:val="TOC2"/>
            <w:tabs>
              <w:tab w:val="left" w:pos="660"/>
              <w:tab w:val="right" w:leader="dot" w:pos="8643"/>
            </w:tabs>
            <w:rPr>
              <w:rFonts w:asciiTheme="minorHAnsi" w:eastAsiaTheme="minorEastAsia" w:hAnsiTheme="minorHAnsi" w:cstheme="minorBidi"/>
              <w:noProof/>
              <w:sz w:val="22"/>
              <w:szCs w:val="22"/>
              <w:lang w:eastAsia="en-US"/>
            </w:rPr>
          </w:pPr>
          <w:hyperlink w:anchor="_Toc397794454" w:history="1">
            <w:r w:rsidR="00FC4C09" w:rsidRPr="00B429FC">
              <w:rPr>
                <w:rStyle w:val="Hyperlink"/>
                <w:rFonts w:cs="Arial"/>
                <w:noProof/>
              </w:rPr>
              <w:t>I.</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Introduction the problem:</w:t>
            </w:r>
            <w:r w:rsidR="00FC4C09">
              <w:rPr>
                <w:noProof/>
                <w:webHidden/>
              </w:rPr>
              <w:tab/>
            </w:r>
            <w:r w:rsidR="00FC4C09">
              <w:rPr>
                <w:noProof/>
                <w:webHidden/>
              </w:rPr>
              <w:fldChar w:fldCharType="begin"/>
            </w:r>
            <w:r w:rsidR="00FC4C09">
              <w:rPr>
                <w:noProof/>
                <w:webHidden/>
              </w:rPr>
              <w:instrText xml:space="preserve"> PAGEREF _Toc397794454 \h </w:instrText>
            </w:r>
            <w:r w:rsidR="00FC4C09">
              <w:rPr>
                <w:noProof/>
                <w:webHidden/>
              </w:rPr>
            </w:r>
            <w:r w:rsidR="00FC4C09">
              <w:rPr>
                <w:noProof/>
                <w:webHidden/>
              </w:rPr>
              <w:fldChar w:fldCharType="separate"/>
            </w:r>
            <w:r w:rsidR="00FC4C09">
              <w:rPr>
                <w:noProof/>
                <w:webHidden/>
              </w:rPr>
              <w:t>4</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55" w:history="1">
            <w:r w:rsidR="00FC4C09" w:rsidRPr="00B429FC">
              <w:rPr>
                <w:rStyle w:val="Hyperlink"/>
                <w:rFonts w:cs="Arial"/>
                <w:noProof/>
              </w:rPr>
              <w:t>1.</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Military Bases:</w:t>
            </w:r>
            <w:r w:rsidR="00FC4C09">
              <w:rPr>
                <w:noProof/>
                <w:webHidden/>
              </w:rPr>
              <w:tab/>
            </w:r>
            <w:r w:rsidR="00FC4C09">
              <w:rPr>
                <w:noProof/>
                <w:webHidden/>
              </w:rPr>
              <w:fldChar w:fldCharType="begin"/>
            </w:r>
            <w:r w:rsidR="00FC4C09">
              <w:rPr>
                <w:noProof/>
                <w:webHidden/>
              </w:rPr>
              <w:instrText xml:space="preserve"> PAGEREF _Toc397794455 \h </w:instrText>
            </w:r>
            <w:r w:rsidR="00FC4C09">
              <w:rPr>
                <w:noProof/>
                <w:webHidden/>
              </w:rPr>
            </w:r>
            <w:r w:rsidR="00FC4C09">
              <w:rPr>
                <w:noProof/>
                <w:webHidden/>
              </w:rPr>
              <w:fldChar w:fldCharType="separate"/>
            </w:r>
            <w:r w:rsidR="00FC4C09">
              <w:rPr>
                <w:noProof/>
                <w:webHidden/>
              </w:rPr>
              <w:t>4</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56" w:history="1">
            <w:r w:rsidR="00FC4C09" w:rsidRPr="00B429FC">
              <w:rPr>
                <w:rStyle w:val="Hyperlink"/>
                <w:rFonts w:cs="Arial"/>
                <w:noProof/>
              </w:rPr>
              <w:t>2.</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Nuclear Weapons Zone in the Middle East:</w:t>
            </w:r>
            <w:r w:rsidR="00FC4C09">
              <w:rPr>
                <w:noProof/>
                <w:webHidden/>
              </w:rPr>
              <w:tab/>
            </w:r>
            <w:r w:rsidR="00FC4C09">
              <w:rPr>
                <w:noProof/>
                <w:webHidden/>
              </w:rPr>
              <w:fldChar w:fldCharType="begin"/>
            </w:r>
            <w:r w:rsidR="00FC4C09">
              <w:rPr>
                <w:noProof/>
                <w:webHidden/>
              </w:rPr>
              <w:instrText xml:space="preserve"> PAGEREF _Toc397794456 \h </w:instrText>
            </w:r>
            <w:r w:rsidR="00FC4C09">
              <w:rPr>
                <w:noProof/>
                <w:webHidden/>
              </w:rPr>
            </w:r>
            <w:r w:rsidR="00FC4C09">
              <w:rPr>
                <w:noProof/>
                <w:webHidden/>
              </w:rPr>
              <w:fldChar w:fldCharType="separate"/>
            </w:r>
            <w:r w:rsidR="00FC4C09">
              <w:rPr>
                <w:noProof/>
                <w:webHidden/>
              </w:rPr>
              <w:t>4</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57" w:history="1">
            <w:r w:rsidR="00FC4C09" w:rsidRPr="00B429FC">
              <w:rPr>
                <w:rStyle w:val="Hyperlink"/>
                <w:rFonts w:cs="Arial"/>
                <w:noProof/>
              </w:rPr>
              <w:t>II.</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Countries with Military Bases in the Middle East:</w:t>
            </w:r>
            <w:r w:rsidR="00FC4C09">
              <w:rPr>
                <w:noProof/>
                <w:webHidden/>
              </w:rPr>
              <w:tab/>
            </w:r>
            <w:r w:rsidR="00FC4C09">
              <w:rPr>
                <w:noProof/>
                <w:webHidden/>
              </w:rPr>
              <w:fldChar w:fldCharType="begin"/>
            </w:r>
            <w:r w:rsidR="00FC4C09">
              <w:rPr>
                <w:noProof/>
                <w:webHidden/>
              </w:rPr>
              <w:instrText xml:space="preserve"> PAGEREF _Toc397794457 \h </w:instrText>
            </w:r>
            <w:r w:rsidR="00FC4C09">
              <w:rPr>
                <w:noProof/>
                <w:webHidden/>
              </w:rPr>
            </w:r>
            <w:r w:rsidR="00FC4C09">
              <w:rPr>
                <w:noProof/>
                <w:webHidden/>
              </w:rPr>
              <w:fldChar w:fldCharType="separate"/>
            </w:r>
            <w:r w:rsidR="00FC4C09">
              <w:rPr>
                <w:noProof/>
                <w:webHidden/>
              </w:rPr>
              <w:t>5</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58" w:history="1">
            <w:r w:rsidR="00FC4C09" w:rsidRPr="00B429FC">
              <w:rPr>
                <w:rStyle w:val="Hyperlink"/>
                <w:rFonts w:cs="Arial"/>
                <w:noProof/>
              </w:rPr>
              <w:t>III.</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Costs of Military Bases in the Middle East:</w:t>
            </w:r>
            <w:r w:rsidR="00FC4C09">
              <w:rPr>
                <w:noProof/>
                <w:webHidden/>
              </w:rPr>
              <w:tab/>
            </w:r>
            <w:r w:rsidR="00FC4C09">
              <w:rPr>
                <w:noProof/>
                <w:webHidden/>
              </w:rPr>
              <w:fldChar w:fldCharType="begin"/>
            </w:r>
            <w:r w:rsidR="00FC4C09">
              <w:rPr>
                <w:noProof/>
                <w:webHidden/>
              </w:rPr>
              <w:instrText xml:space="preserve"> PAGEREF _Toc397794458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59" w:history="1">
            <w:r w:rsidR="00FC4C09" w:rsidRPr="00B429FC">
              <w:rPr>
                <w:rStyle w:val="Hyperlink"/>
                <w:rFonts w:cs="Arial"/>
                <w:noProof/>
              </w:rPr>
              <w:t>1.</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shd w:val="clear" w:color="auto" w:fill="FFFFFF"/>
              </w:rPr>
              <w:t>Threat to confidence among nations</w:t>
            </w:r>
            <w:r w:rsidR="00FC4C09" w:rsidRPr="00B429FC">
              <w:rPr>
                <w:rStyle w:val="Hyperlink"/>
                <w:rFonts w:cs="Arial"/>
                <w:noProof/>
              </w:rPr>
              <w:t>:</w:t>
            </w:r>
            <w:r w:rsidR="00FC4C09">
              <w:rPr>
                <w:noProof/>
                <w:webHidden/>
              </w:rPr>
              <w:tab/>
            </w:r>
            <w:r w:rsidR="00FC4C09">
              <w:rPr>
                <w:noProof/>
                <w:webHidden/>
              </w:rPr>
              <w:fldChar w:fldCharType="begin"/>
            </w:r>
            <w:r w:rsidR="00FC4C09">
              <w:rPr>
                <w:noProof/>
                <w:webHidden/>
              </w:rPr>
              <w:instrText xml:space="preserve"> PAGEREF _Toc397794459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0" w:history="1">
            <w:r w:rsidR="00FC4C09" w:rsidRPr="00B429FC">
              <w:rPr>
                <w:rStyle w:val="Hyperlink"/>
                <w:rFonts w:cs="Arial"/>
                <w:noProof/>
              </w:rPr>
              <w:t>2.</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shd w:val="clear" w:color="auto" w:fill="FFFFFF"/>
              </w:rPr>
              <w:t>Threat of attack:</w:t>
            </w:r>
            <w:r w:rsidR="00FC4C09">
              <w:rPr>
                <w:noProof/>
                <w:webHidden/>
              </w:rPr>
              <w:tab/>
            </w:r>
            <w:r w:rsidR="00FC4C09">
              <w:rPr>
                <w:noProof/>
                <w:webHidden/>
              </w:rPr>
              <w:fldChar w:fldCharType="begin"/>
            </w:r>
            <w:r w:rsidR="00FC4C09">
              <w:rPr>
                <w:noProof/>
                <w:webHidden/>
              </w:rPr>
              <w:instrText xml:space="preserve"> PAGEREF _Toc397794460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1" w:history="1">
            <w:r w:rsidR="00FC4C09" w:rsidRPr="00B429FC">
              <w:rPr>
                <w:rStyle w:val="Hyperlink"/>
                <w:rFonts w:cs="Arial"/>
                <w:noProof/>
              </w:rPr>
              <w:t>3.</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Loss of Sovereignty:</w:t>
            </w:r>
            <w:r w:rsidR="00FC4C09">
              <w:rPr>
                <w:noProof/>
                <w:webHidden/>
              </w:rPr>
              <w:tab/>
            </w:r>
            <w:r w:rsidR="00FC4C09">
              <w:rPr>
                <w:noProof/>
                <w:webHidden/>
              </w:rPr>
              <w:fldChar w:fldCharType="begin"/>
            </w:r>
            <w:r w:rsidR="00FC4C09">
              <w:rPr>
                <w:noProof/>
                <w:webHidden/>
              </w:rPr>
              <w:instrText xml:space="preserve"> PAGEREF _Toc397794461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2" w:history="1">
            <w:r w:rsidR="00FC4C09" w:rsidRPr="00B429FC">
              <w:rPr>
                <w:rStyle w:val="Hyperlink"/>
                <w:rFonts w:cs="Arial"/>
                <w:noProof/>
              </w:rPr>
              <w:t>4.</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Extra-Judicial activities:</w:t>
            </w:r>
            <w:r w:rsidR="00FC4C09">
              <w:rPr>
                <w:noProof/>
                <w:webHidden/>
              </w:rPr>
              <w:tab/>
            </w:r>
            <w:r w:rsidR="00FC4C09">
              <w:rPr>
                <w:noProof/>
                <w:webHidden/>
              </w:rPr>
              <w:fldChar w:fldCharType="begin"/>
            </w:r>
            <w:r w:rsidR="00FC4C09">
              <w:rPr>
                <w:noProof/>
                <w:webHidden/>
              </w:rPr>
              <w:instrText xml:space="preserve"> PAGEREF _Toc397794462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3" w:history="1">
            <w:r w:rsidR="00FC4C09" w:rsidRPr="00B429FC">
              <w:rPr>
                <w:rStyle w:val="Hyperlink"/>
                <w:rFonts w:cs="Arial"/>
                <w:noProof/>
              </w:rPr>
              <w:t>5.</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Impact on the Local populace and economy:</w:t>
            </w:r>
            <w:r w:rsidR="00FC4C09">
              <w:rPr>
                <w:noProof/>
                <w:webHidden/>
              </w:rPr>
              <w:tab/>
            </w:r>
            <w:r w:rsidR="00FC4C09">
              <w:rPr>
                <w:noProof/>
                <w:webHidden/>
              </w:rPr>
              <w:fldChar w:fldCharType="begin"/>
            </w:r>
            <w:r w:rsidR="00FC4C09">
              <w:rPr>
                <w:noProof/>
                <w:webHidden/>
              </w:rPr>
              <w:instrText xml:space="preserve"> PAGEREF _Toc397794463 \h </w:instrText>
            </w:r>
            <w:r w:rsidR="00FC4C09">
              <w:rPr>
                <w:noProof/>
                <w:webHidden/>
              </w:rPr>
            </w:r>
            <w:r w:rsidR="00FC4C09">
              <w:rPr>
                <w:noProof/>
                <w:webHidden/>
              </w:rPr>
              <w:fldChar w:fldCharType="separate"/>
            </w:r>
            <w:r w:rsidR="00FC4C09">
              <w:rPr>
                <w:noProof/>
                <w:webHidden/>
              </w:rPr>
              <w:t>7</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4" w:history="1">
            <w:r w:rsidR="00FC4C09" w:rsidRPr="00B429FC">
              <w:rPr>
                <w:rStyle w:val="Hyperlink"/>
                <w:rFonts w:cs="Arial"/>
                <w:noProof/>
              </w:rPr>
              <w:t>6.</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shd w:val="clear" w:color="auto" w:fill="FFFFFF"/>
              </w:rPr>
              <w:t>Legal immunity:</w:t>
            </w:r>
            <w:r w:rsidR="00FC4C09">
              <w:rPr>
                <w:noProof/>
                <w:webHidden/>
              </w:rPr>
              <w:tab/>
            </w:r>
            <w:r w:rsidR="00FC4C09">
              <w:rPr>
                <w:noProof/>
                <w:webHidden/>
              </w:rPr>
              <w:fldChar w:fldCharType="begin"/>
            </w:r>
            <w:r w:rsidR="00FC4C09">
              <w:rPr>
                <w:noProof/>
                <w:webHidden/>
              </w:rPr>
              <w:instrText xml:space="preserve"> PAGEREF _Toc397794464 \h </w:instrText>
            </w:r>
            <w:r w:rsidR="00FC4C09">
              <w:rPr>
                <w:noProof/>
                <w:webHidden/>
              </w:rPr>
            </w:r>
            <w:r w:rsidR="00FC4C09">
              <w:rPr>
                <w:noProof/>
                <w:webHidden/>
              </w:rPr>
              <w:fldChar w:fldCharType="separate"/>
            </w:r>
            <w:r w:rsidR="00FC4C09">
              <w:rPr>
                <w:noProof/>
                <w:webHidden/>
              </w:rPr>
              <w:t>8</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5" w:history="1">
            <w:r w:rsidR="00FC4C09" w:rsidRPr="00B429FC">
              <w:rPr>
                <w:rStyle w:val="Hyperlink"/>
                <w:rFonts w:cs="Arial"/>
                <w:noProof/>
              </w:rPr>
              <w:t>7.</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Status of Force Agreements:</w:t>
            </w:r>
            <w:r w:rsidR="00FC4C09">
              <w:rPr>
                <w:noProof/>
                <w:webHidden/>
              </w:rPr>
              <w:tab/>
            </w:r>
            <w:r w:rsidR="00FC4C09">
              <w:rPr>
                <w:noProof/>
                <w:webHidden/>
              </w:rPr>
              <w:fldChar w:fldCharType="begin"/>
            </w:r>
            <w:r w:rsidR="00FC4C09">
              <w:rPr>
                <w:noProof/>
                <w:webHidden/>
              </w:rPr>
              <w:instrText xml:space="preserve"> PAGEREF _Toc397794465 \h </w:instrText>
            </w:r>
            <w:r w:rsidR="00FC4C09">
              <w:rPr>
                <w:noProof/>
                <w:webHidden/>
              </w:rPr>
            </w:r>
            <w:r w:rsidR="00FC4C09">
              <w:rPr>
                <w:noProof/>
                <w:webHidden/>
              </w:rPr>
              <w:fldChar w:fldCharType="separate"/>
            </w:r>
            <w:r w:rsidR="00FC4C09">
              <w:rPr>
                <w:noProof/>
                <w:webHidden/>
              </w:rPr>
              <w:t>8</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66" w:history="1">
            <w:r w:rsidR="00FC4C09" w:rsidRPr="00B429FC">
              <w:rPr>
                <w:rStyle w:val="Hyperlink"/>
                <w:rFonts w:cs="Arial"/>
                <w:noProof/>
              </w:rPr>
              <w:t>IV.</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The Nuclear Dynamic of the Middle East:</w:t>
            </w:r>
            <w:r w:rsidR="00FC4C09">
              <w:rPr>
                <w:noProof/>
                <w:webHidden/>
              </w:rPr>
              <w:tab/>
            </w:r>
            <w:r w:rsidR="00FC4C09">
              <w:rPr>
                <w:noProof/>
                <w:webHidden/>
              </w:rPr>
              <w:fldChar w:fldCharType="begin"/>
            </w:r>
            <w:r w:rsidR="00FC4C09">
              <w:rPr>
                <w:noProof/>
                <w:webHidden/>
              </w:rPr>
              <w:instrText xml:space="preserve"> PAGEREF _Toc397794466 \h </w:instrText>
            </w:r>
            <w:r w:rsidR="00FC4C09">
              <w:rPr>
                <w:noProof/>
                <w:webHidden/>
              </w:rPr>
            </w:r>
            <w:r w:rsidR="00FC4C09">
              <w:rPr>
                <w:noProof/>
                <w:webHidden/>
              </w:rPr>
              <w:fldChar w:fldCharType="separate"/>
            </w:r>
            <w:r w:rsidR="00FC4C09">
              <w:rPr>
                <w:noProof/>
                <w:webHidden/>
              </w:rPr>
              <w:t>9</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7" w:history="1">
            <w:r w:rsidR="00FC4C09" w:rsidRPr="00B429FC">
              <w:rPr>
                <w:rStyle w:val="Hyperlink"/>
                <w:rFonts w:cs="Arial"/>
                <w:noProof/>
              </w:rPr>
              <w:t>1.</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Nuclear freeze, transparency by Israel:</w:t>
            </w:r>
            <w:r w:rsidR="00FC4C09">
              <w:rPr>
                <w:noProof/>
                <w:webHidden/>
              </w:rPr>
              <w:tab/>
            </w:r>
            <w:r w:rsidR="00FC4C09">
              <w:rPr>
                <w:noProof/>
                <w:webHidden/>
              </w:rPr>
              <w:fldChar w:fldCharType="begin"/>
            </w:r>
            <w:r w:rsidR="00FC4C09">
              <w:rPr>
                <w:noProof/>
                <w:webHidden/>
              </w:rPr>
              <w:instrText xml:space="preserve"> PAGEREF _Toc397794467 \h </w:instrText>
            </w:r>
            <w:r w:rsidR="00FC4C09">
              <w:rPr>
                <w:noProof/>
                <w:webHidden/>
              </w:rPr>
            </w:r>
            <w:r w:rsidR="00FC4C09">
              <w:rPr>
                <w:noProof/>
                <w:webHidden/>
              </w:rPr>
              <w:fldChar w:fldCharType="separate"/>
            </w:r>
            <w:r w:rsidR="00FC4C09">
              <w:rPr>
                <w:noProof/>
                <w:webHidden/>
              </w:rPr>
              <w:t>9</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8" w:history="1">
            <w:r w:rsidR="00FC4C09" w:rsidRPr="00B429FC">
              <w:rPr>
                <w:rStyle w:val="Hyperlink"/>
                <w:rFonts w:cs="Arial"/>
                <w:noProof/>
              </w:rPr>
              <w:t>2.</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The Position of Iran:</w:t>
            </w:r>
            <w:r w:rsidR="00FC4C09">
              <w:rPr>
                <w:noProof/>
                <w:webHidden/>
              </w:rPr>
              <w:tab/>
            </w:r>
            <w:r w:rsidR="00FC4C09">
              <w:rPr>
                <w:noProof/>
                <w:webHidden/>
              </w:rPr>
              <w:fldChar w:fldCharType="begin"/>
            </w:r>
            <w:r w:rsidR="00FC4C09">
              <w:rPr>
                <w:noProof/>
                <w:webHidden/>
              </w:rPr>
              <w:instrText xml:space="preserve"> PAGEREF _Toc397794468 \h </w:instrText>
            </w:r>
            <w:r w:rsidR="00FC4C09">
              <w:rPr>
                <w:noProof/>
                <w:webHidden/>
              </w:rPr>
            </w:r>
            <w:r w:rsidR="00FC4C09">
              <w:rPr>
                <w:noProof/>
                <w:webHidden/>
              </w:rPr>
              <w:fldChar w:fldCharType="separate"/>
            </w:r>
            <w:r w:rsidR="00FC4C09">
              <w:rPr>
                <w:noProof/>
                <w:webHidden/>
              </w:rPr>
              <w:t>10</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69" w:history="1">
            <w:r w:rsidR="00FC4C09" w:rsidRPr="00B429FC">
              <w:rPr>
                <w:rStyle w:val="Hyperlink"/>
                <w:rFonts w:cs="Arial"/>
                <w:noProof/>
              </w:rPr>
              <w:t>3.</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Nuclear Weapons in Turkey:</w:t>
            </w:r>
            <w:r w:rsidR="00FC4C09">
              <w:rPr>
                <w:noProof/>
                <w:webHidden/>
              </w:rPr>
              <w:tab/>
            </w:r>
            <w:r w:rsidR="00FC4C09">
              <w:rPr>
                <w:noProof/>
                <w:webHidden/>
              </w:rPr>
              <w:fldChar w:fldCharType="begin"/>
            </w:r>
            <w:r w:rsidR="00FC4C09">
              <w:rPr>
                <w:noProof/>
                <w:webHidden/>
              </w:rPr>
              <w:instrText xml:space="preserve"> PAGEREF _Toc397794469 \h </w:instrText>
            </w:r>
            <w:r w:rsidR="00FC4C09">
              <w:rPr>
                <w:noProof/>
                <w:webHidden/>
              </w:rPr>
            </w:r>
            <w:r w:rsidR="00FC4C09">
              <w:rPr>
                <w:noProof/>
                <w:webHidden/>
              </w:rPr>
              <w:fldChar w:fldCharType="separate"/>
            </w:r>
            <w:r w:rsidR="00FC4C09">
              <w:rPr>
                <w:noProof/>
                <w:webHidden/>
              </w:rPr>
              <w:t>10</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70" w:history="1">
            <w:r w:rsidR="00FC4C09" w:rsidRPr="00B429FC">
              <w:rPr>
                <w:rStyle w:val="Hyperlink"/>
                <w:rFonts w:cs="Arial"/>
                <w:noProof/>
              </w:rPr>
              <w:t>4.</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Saudi Arabian-Pakistani Agreement:</w:t>
            </w:r>
            <w:r w:rsidR="00FC4C09">
              <w:rPr>
                <w:noProof/>
                <w:webHidden/>
              </w:rPr>
              <w:tab/>
            </w:r>
            <w:r w:rsidR="00FC4C09">
              <w:rPr>
                <w:noProof/>
                <w:webHidden/>
              </w:rPr>
              <w:fldChar w:fldCharType="begin"/>
            </w:r>
            <w:r w:rsidR="00FC4C09">
              <w:rPr>
                <w:noProof/>
                <w:webHidden/>
              </w:rPr>
              <w:instrText xml:space="preserve"> PAGEREF _Toc397794470 \h </w:instrText>
            </w:r>
            <w:r w:rsidR="00FC4C09">
              <w:rPr>
                <w:noProof/>
                <w:webHidden/>
              </w:rPr>
            </w:r>
            <w:r w:rsidR="00FC4C09">
              <w:rPr>
                <w:noProof/>
                <w:webHidden/>
              </w:rPr>
              <w:fldChar w:fldCharType="separate"/>
            </w:r>
            <w:r w:rsidR="00FC4C09">
              <w:rPr>
                <w:noProof/>
                <w:webHidden/>
              </w:rPr>
              <w:t>10</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71" w:history="1">
            <w:r w:rsidR="00FC4C09" w:rsidRPr="00B429FC">
              <w:rPr>
                <w:rStyle w:val="Hyperlink"/>
                <w:rFonts w:cs="Arial"/>
                <w:noProof/>
              </w:rPr>
              <w:t>5.</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Timeline of Relevant Resolutions, Treaties and Events:</w:t>
            </w:r>
            <w:r w:rsidR="00FC4C09">
              <w:rPr>
                <w:noProof/>
                <w:webHidden/>
              </w:rPr>
              <w:tab/>
            </w:r>
            <w:r w:rsidR="00FC4C09">
              <w:rPr>
                <w:noProof/>
                <w:webHidden/>
              </w:rPr>
              <w:fldChar w:fldCharType="begin"/>
            </w:r>
            <w:r w:rsidR="00FC4C09">
              <w:rPr>
                <w:noProof/>
                <w:webHidden/>
              </w:rPr>
              <w:instrText xml:space="preserve"> PAGEREF _Toc397794471 \h </w:instrText>
            </w:r>
            <w:r w:rsidR="00FC4C09">
              <w:rPr>
                <w:noProof/>
                <w:webHidden/>
              </w:rPr>
            </w:r>
            <w:r w:rsidR="00FC4C09">
              <w:rPr>
                <w:noProof/>
                <w:webHidden/>
              </w:rPr>
              <w:fldChar w:fldCharType="separate"/>
            </w:r>
            <w:r w:rsidR="00FC4C09">
              <w:rPr>
                <w:noProof/>
                <w:webHidden/>
              </w:rPr>
              <w:t>11</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72" w:history="1">
            <w:r w:rsidR="00FC4C09" w:rsidRPr="00B429FC">
              <w:rPr>
                <w:rStyle w:val="Hyperlink"/>
                <w:rFonts w:cs="Arial"/>
                <w:noProof/>
              </w:rPr>
              <w:t>6.</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Evaluation of Previous Attempts</w:t>
            </w:r>
            <w:r w:rsidR="00FC4C09">
              <w:rPr>
                <w:noProof/>
                <w:webHidden/>
              </w:rPr>
              <w:tab/>
            </w:r>
            <w:r w:rsidR="00FC4C09">
              <w:rPr>
                <w:noProof/>
                <w:webHidden/>
              </w:rPr>
              <w:fldChar w:fldCharType="begin"/>
            </w:r>
            <w:r w:rsidR="00FC4C09">
              <w:rPr>
                <w:noProof/>
                <w:webHidden/>
              </w:rPr>
              <w:instrText xml:space="preserve"> PAGEREF _Toc397794472 \h </w:instrText>
            </w:r>
            <w:r w:rsidR="00FC4C09">
              <w:rPr>
                <w:noProof/>
                <w:webHidden/>
              </w:rPr>
            </w:r>
            <w:r w:rsidR="00FC4C09">
              <w:rPr>
                <w:noProof/>
                <w:webHidden/>
              </w:rPr>
              <w:fldChar w:fldCharType="separate"/>
            </w:r>
            <w:r w:rsidR="00FC4C09">
              <w:rPr>
                <w:noProof/>
                <w:webHidden/>
              </w:rPr>
              <w:t>12</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73" w:history="1">
            <w:r w:rsidR="00FC4C09" w:rsidRPr="00B429FC">
              <w:rPr>
                <w:rStyle w:val="Hyperlink"/>
                <w:rFonts w:cs="Arial"/>
                <w:noProof/>
              </w:rPr>
              <w:t>V.</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How these two come together:</w:t>
            </w:r>
            <w:r w:rsidR="00FC4C09">
              <w:rPr>
                <w:noProof/>
                <w:webHidden/>
              </w:rPr>
              <w:tab/>
            </w:r>
            <w:r w:rsidR="00FC4C09">
              <w:rPr>
                <w:noProof/>
                <w:webHidden/>
              </w:rPr>
              <w:fldChar w:fldCharType="begin"/>
            </w:r>
            <w:r w:rsidR="00FC4C09">
              <w:rPr>
                <w:noProof/>
                <w:webHidden/>
              </w:rPr>
              <w:instrText xml:space="preserve"> PAGEREF _Toc397794473 \h </w:instrText>
            </w:r>
            <w:r w:rsidR="00FC4C09">
              <w:rPr>
                <w:noProof/>
                <w:webHidden/>
              </w:rPr>
            </w:r>
            <w:r w:rsidR="00FC4C09">
              <w:rPr>
                <w:noProof/>
                <w:webHidden/>
              </w:rPr>
              <w:fldChar w:fldCharType="separate"/>
            </w:r>
            <w:r w:rsidR="00FC4C09">
              <w:rPr>
                <w:noProof/>
                <w:webHidden/>
              </w:rPr>
              <w:t>12</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74" w:history="1">
            <w:r w:rsidR="00FC4C09" w:rsidRPr="00B429FC">
              <w:rPr>
                <w:rStyle w:val="Hyperlink"/>
                <w:rFonts w:cs="Arial"/>
                <w:noProof/>
              </w:rPr>
              <w:t>1.</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Terrorism:</w:t>
            </w:r>
            <w:r w:rsidR="00FC4C09">
              <w:rPr>
                <w:noProof/>
                <w:webHidden/>
              </w:rPr>
              <w:tab/>
            </w:r>
            <w:r w:rsidR="00FC4C09">
              <w:rPr>
                <w:noProof/>
                <w:webHidden/>
              </w:rPr>
              <w:fldChar w:fldCharType="begin"/>
            </w:r>
            <w:r w:rsidR="00FC4C09">
              <w:rPr>
                <w:noProof/>
                <w:webHidden/>
              </w:rPr>
              <w:instrText xml:space="preserve"> PAGEREF _Toc397794474 \h </w:instrText>
            </w:r>
            <w:r w:rsidR="00FC4C09">
              <w:rPr>
                <w:noProof/>
                <w:webHidden/>
              </w:rPr>
            </w:r>
            <w:r w:rsidR="00FC4C09">
              <w:rPr>
                <w:noProof/>
                <w:webHidden/>
              </w:rPr>
              <w:fldChar w:fldCharType="separate"/>
            </w:r>
            <w:r w:rsidR="00FC4C09">
              <w:rPr>
                <w:noProof/>
                <w:webHidden/>
              </w:rPr>
              <w:t>12</w:t>
            </w:r>
            <w:r w:rsidR="00FC4C09">
              <w:rPr>
                <w:noProof/>
                <w:webHidden/>
              </w:rPr>
              <w:fldChar w:fldCharType="end"/>
            </w:r>
          </w:hyperlink>
        </w:p>
        <w:p w:rsidR="00FC4C09" w:rsidRDefault="003E7B0D">
          <w:pPr>
            <w:pStyle w:val="TOC3"/>
            <w:tabs>
              <w:tab w:val="left" w:pos="1100"/>
              <w:tab w:val="right" w:leader="dot" w:pos="8643"/>
            </w:tabs>
            <w:rPr>
              <w:rFonts w:asciiTheme="minorHAnsi" w:eastAsiaTheme="minorEastAsia" w:hAnsiTheme="minorHAnsi" w:cstheme="minorBidi"/>
              <w:noProof/>
              <w:sz w:val="22"/>
              <w:szCs w:val="22"/>
              <w:lang w:eastAsia="en-US"/>
            </w:rPr>
          </w:pPr>
          <w:hyperlink w:anchor="_Toc397794475" w:history="1">
            <w:r w:rsidR="00FC4C09" w:rsidRPr="00B429FC">
              <w:rPr>
                <w:rStyle w:val="Hyperlink"/>
                <w:rFonts w:cs="Arial"/>
                <w:noProof/>
              </w:rPr>
              <w:t>2.</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Lack of confidence in the region:</w:t>
            </w:r>
            <w:r w:rsidR="00FC4C09">
              <w:rPr>
                <w:noProof/>
                <w:webHidden/>
              </w:rPr>
              <w:tab/>
            </w:r>
            <w:r w:rsidR="00FC4C09">
              <w:rPr>
                <w:noProof/>
                <w:webHidden/>
              </w:rPr>
              <w:fldChar w:fldCharType="begin"/>
            </w:r>
            <w:r w:rsidR="00FC4C09">
              <w:rPr>
                <w:noProof/>
                <w:webHidden/>
              </w:rPr>
              <w:instrText xml:space="preserve"> PAGEREF _Toc397794475 \h </w:instrText>
            </w:r>
            <w:r w:rsidR="00FC4C09">
              <w:rPr>
                <w:noProof/>
                <w:webHidden/>
              </w:rPr>
            </w:r>
            <w:r w:rsidR="00FC4C09">
              <w:rPr>
                <w:noProof/>
                <w:webHidden/>
              </w:rPr>
              <w:fldChar w:fldCharType="separate"/>
            </w:r>
            <w:r w:rsidR="00FC4C09">
              <w:rPr>
                <w:noProof/>
                <w:webHidden/>
              </w:rPr>
              <w:t>12</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76" w:history="1">
            <w:r w:rsidR="00FC4C09" w:rsidRPr="00B429FC">
              <w:rPr>
                <w:rStyle w:val="Hyperlink"/>
                <w:rFonts w:cs="Arial"/>
                <w:noProof/>
              </w:rPr>
              <w:t>VI.</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Questions a Resolution must answer. (QARMAS):</w:t>
            </w:r>
            <w:r w:rsidR="00FC4C09">
              <w:rPr>
                <w:noProof/>
                <w:webHidden/>
              </w:rPr>
              <w:tab/>
            </w:r>
            <w:r w:rsidR="00FC4C09">
              <w:rPr>
                <w:noProof/>
                <w:webHidden/>
              </w:rPr>
              <w:fldChar w:fldCharType="begin"/>
            </w:r>
            <w:r w:rsidR="00FC4C09">
              <w:rPr>
                <w:noProof/>
                <w:webHidden/>
              </w:rPr>
              <w:instrText xml:space="preserve"> PAGEREF _Toc397794476 \h </w:instrText>
            </w:r>
            <w:r w:rsidR="00FC4C09">
              <w:rPr>
                <w:noProof/>
                <w:webHidden/>
              </w:rPr>
            </w:r>
            <w:r w:rsidR="00FC4C09">
              <w:rPr>
                <w:noProof/>
                <w:webHidden/>
              </w:rPr>
              <w:fldChar w:fldCharType="separate"/>
            </w:r>
            <w:r w:rsidR="00FC4C09">
              <w:rPr>
                <w:noProof/>
                <w:webHidden/>
              </w:rPr>
              <w:t>13</w:t>
            </w:r>
            <w:r w:rsidR="00FC4C09">
              <w:rPr>
                <w:noProof/>
                <w:webHidden/>
              </w:rPr>
              <w:fldChar w:fldCharType="end"/>
            </w:r>
          </w:hyperlink>
        </w:p>
        <w:p w:rsidR="00FC4C09" w:rsidRDefault="003E7B0D">
          <w:pPr>
            <w:pStyle w:val="TOC2"/>
            <w:tabs>
              <w:tab w:val="left" w:pos="880"/>
              <w:tab w:val="right" w:leader="dot" w:pos="8643"/>
            </w:tabs>
            <w:rPr>
              <w:rFonts w:asciiTheme="minorHAnsi" w:eastAsiaTheme="minorEastAsia" w:hAnsiTheme="minorHAnsi" w:cstheme="minorBidi"/>
              <w:noProof/>
              <w:sz w:val="22"/>
              <w:szCs w:val="22"/>
              <w:lang w:eastAsia="en-US"/>
            </w:rPr>
          </w:pPr>
          <w:hyperlink w:anchor="_Toc397794477" w:history="1">
            <w:r w:rsidR="00FC4C09" w:rsidRPr="00B429FC">
              <w:rPr>
                <w:rStyle w:val="Hyperlink"/>
                <w:rFonts w:cs="Arial"/>
                <w:noProof/>
              </w:rPr>
              <w:t>VII.</w:t>
            </w:r>
            <w:r w:rsidR="00FC4C09">
              <w:rPr>
                <w:rFonts w:asciiTheme="minorHAnsi" w:eastAsiaTheme="minorEastAsia" w:hAnsiTheme="minorHAnsi" w:cstheme="minorBidi"/>
                <w:noProof/>
                <w:sz w:val="22"/>
                <w:szCs w:val="22"/>
                <w:lang w:eastAsia="en-US"/>
              </w:rPr>
              <w:tab/>
            </w:r>
            <w:r w:rsidR="00FC4C09" w:rsidRPr="00B429FC">
              <w:rPr>
                <w:rStyle w:val="Hyperlink"/>
                <w:rFonts w:cs="Arial"/>
                <w:noProof/>
              </w:rPr>
              <w:t>References:</w:t>
            </w:r>
            <w:r w:rsidR="00FC4C09">
              <w:rPr>
                <w:noProof/>
                <w:webHidden/>
              </w:rPr>
              <w:tab/>
            </w:r>
            <w:r w:rsidR="00FC4C09">
              <w:rPr>
                <w:noProof/>
                <w:webHidden/>
              </w:rPr>
              <w:fldChar w:fldCharType="begin"/>
            </w:r>
            <w:r w:rsidR="00FC4C09">
              <w:rPr>
                <w:noProof/>
                <w:webHidden/>
              </w:rPr>
              <w:instrText xml:space="preserve"> PAGEREF _Toc397794477 \h </w:instrText>
            </w:r>
            <w:r w:rsidR="00FC4C09">
              <w:rPr>
                <w:noProof/>
                <w:webHidden/>
              </w:rPr>
            </w:r>
            <w:r w:rsidR="00FC4C09">
              <w:rPr>
                <w:noProof/>
                <w:webHidden/>
              </w:rPr>
              <w:fldChar w:fldCharType="separate"/>
            </w:r>
            <w:r w:rsidR="00FC4C09">
              <w:rPr>
                <w:noProof/>
                <w:webHidden/>
              </w:rPr>
              <w:t>13</w:t>
            </w:r>
            <w:r w:rsidR="00FC4C09">
              <w:rPr>
                <w:noProof/>
                <w:webHidden/>
              </w:rPr>
              <w:fldChar w:fldCharType="end"/>
            </w:r>
          </w:hyperlink>
        </w:p>
        <w:p w:rsidR="009A5776" w:rsidRPr="00FC4C09" w:rsidRDefault="009A5776" w:rsidP="00FC4C09">
          <w:pPr>
            <w:jc w:val="both"/>
            <w:rPr>
              <w:rFonts w:ascii="Arial" w:hAnsi="Arial" w:cs="Arial"/>
            </w:rPr>
          </w:pPr>
          <w:r w:rsidRPr="00FC4C09">
            <w:rPr>
              <w:rFonts w:ascii="Arial" w:hAnsi="Arial" w:cs="Arial"/>
              <w:b/>
              <w:bCs/>
              <w:noProof/>
            </w:rPr>
            <w:fldChar w:fldCharType="end"/>
          </w:r>
        </w:p>
      </w:sdtContent>
    </w:sdt>
    <w:p w:rsidR="009F01A2" w:rsidRPr="00FC4C09" w:rsidRDefault="009F01A2" w:rsidP="00FC4C09">
      <w:pPr>
        <w:jc w:val="both"/>
        <w:rPr>
          <w:rFonts w:ascii="Arial" w:hAnsi="Arial" w:cs="Arial"/>
        </w:rPr>
      </w:pPr>
    </w:p>
    <w:p w:rsidR="00E470DF" w:rsidRPr="00FC4C09" w:rsidRDefault="002A7C50" w:rsidP="00FC4C09">
      <w:pPr>
        <w:pStyle w:val="Heading2"/>
        <w:numPr>
          <w:ilvl w:val="0"/>
          <w:numId w:val="1"/>
        </w:numPr>
        <w:tabs>
          <w:tab w:val="left" w:pos="425"/>
        </w:tabs>
        <w:jc w:val="both"/>
        <w:rPr>
          <w:rFonts w:cs="Arial"/>
        </w:rPr>
      </w:pPr>
      <w:bookmarkStart w:id="4" w:name="_Toc397791671"/>
      <w:bookmarkStart w:id="5" w:name="_Toc397794454"/>
      <w:r w:rsidRPr="00FC4C09">
        <w:rPr>
          <w:rFonts w:cs="Arial"/>
        </w:rPr>
        <w:lastRenderedPageBreak/>
        <w:t>Introduction the problem:</w:t>
      </w:r>
      <w:bookmarkEnd w:id="4"/>
      <w:bookmarkEnd w:id="5"/>
    </w:p>
    <w:p w:rsidR="00E470DF" w:rsidRPr="00FC4C09" w:rsidRDefault="00816DE5" w:rsidP="00FC4C09">
      <w:pPr>
        <w:pStyle w:val="Heading3"/>
        <w:numPr>
          <w:ilvl w:val="1"/>
          <w:numId w:val="2"/>
        </w:numPr>
        <w:tabs>
          <w:tab w:val="left" w:pos="840"/>
        </w:tabs>
        <w:jc w:val="both"/>
        <w:rPr>
          <w:rFonts w:cs="Arial"/>
        </w:rPr>
      </w:pPr>
      <w:bookmarkStart w:id="6" w:name="_Toc397791672"/>
      <w:bookmarkStart w:id="7" w:name="_Toc397794455"/>
      <w:r w:rsidRPr="00FC4C09">
        <w:rPr>
          <w:rFonts w:cs="Arial"/>
        </w:rPr>
        <w:t>Military Bases</w:t>
      </w:r>
      <w:r w:rsidR="002A7C50" w:rsidRPr="00FC4C09">
        <w:rPr>
          <w:rFonts w:cs="Arial"/>
        </w:rPr>
        <w:t>:</w:t>
      </w:r>
      <w:bookmarkEnd w:id="6"/>
      <w:bookmarkEnd w:id="7"/>
    </w:p>
    <w:p w:rsidR="00E470DF" w:rsidRPr="00FC4C09" w:rsidRDefault="002A7C50" w:rsidP="00FC4C09">
      <w:pPr>
        <w:pStyle w:val="Heading8"/>
        <w:jc w:val="both"/>
        <w:rPr>
          <w:rFonts w:ascii="Arial" w:hAnsi="Arial" w:cs="Arial"/>
        </w:rPr>
      </w:pPr>
      <w:r w:rsidRPr="00FC4C09">
        <w:rPr>
          <w:rFonts w:ascii="Arial" w:hAnsi="Arial" w:cs="Arial"/>
        </w:rPr>
        <w:t xml:space="preserve">A military base is a facility directly owned and operated by or for </w:t>
      </w:r>
      <w:r w:rsidR="00F6085E" w:rsidRPr="00FC4C09">
        <w:rPr>
          <w:rFonts w:ascii="Arial" w:hAnsi="Arial" w:cs="Arial"/>
        </w:rPr>
        <w:t>the military</w:t>
      </w:r>
      <w:r w:rsidRPr="00FC4C09">
        <w:rPr>
          <w:rFonts w:ascii="Arial" w:hAnsi="Arial" w:cs="Arial"/>
        </w:rPr>
        <w:t> or one of its branches that shelters military equipment and personnel, and facilitates training and operations.</w:t>
      </w:r>
    </w:p>
    <w:p w:rsidR="00E470DF" w:rsidRPr="00FC4C09" w:rsidRDefault="002A7C50" w:rsidP="00FC4C09">
      <w:pPr>
        <w:pStyle w:val="Heading8"/>
        <w:jc w:val="both"/>
        <w:rPr>
          <w:rFonts w:ascii="Arial" w:hAnsi="Arial" w:cs="Arial"/>
        </w:rPr>
      </w:pPr>
      <w:r w:rsidRPr="00FC4C09">
        <w:rPr>
          <w:rFonts w:ascii="Arial" w:hAnsi="Arial" w:cs="Arial"/>
        </w:rPr>
        <w:t>An overseas military base is a military base that is geographically located outside of the territory of the country whose armed forces are the principal occupants of the base.</w:t>
      </w:r>
    </w:p>
    <w:p w:rsidR="00E470DF" w:rsidRPr="00FC4C09" w:rsidRDefault="00E470DF" w:rsidP="00FC4C09">
      <w:pPr>
        <w:jc w:val="both"/>
        <w:rPr>
          <w:rFonts w:ascii="Arial" w:hAnsi="Arial" w:cs="Arial"/>
        </w:rPr>
      </w:pPr>
    </w:p>
    <w:p w:rsidR="00E470DF" w:rsidRPr="00FC4C09" w:rsidRDefault="002A7C50" w:rsidP="00FC4C09">
      <w:pPr>
        <w:jc w:val="both"/>
        <w:rPr>
          <w:rFonts w:ascii="Arial" w:hAnsi="Arial" w:cs="Arial"/>
        </w:rPr>
      </w:pPr>
      <w:r w:rsidRPr="00FC4C09">
        <w:rPr>
          <w:rFonts w:ascii="Arial" w:hAnsi="Arial" w:cs="Arial"/>
        </w:rPr>
        <w:t xml:space="preserve">Countries like the United States and Russia have a history of maintaining foreign </w:t>
      </w:r>
      <w:r w:rsidR="00816DE5" w:rsidRPr="00FC4C09">
        <w:rPr>
          <w:rFonts w:ascii="Arial" w:hAnsi="Arial" w:cs="Arial"/>
        </w:rPr>
        <w:t>Military Bases</w:t>
      </w:r>
      <w:r w:rsidRPr="00FC4C09">
        <w:rPr>
          <w:rFonts w:ascii="Arial" w:hAnsi="Arial" w:cs="Arial"/>
        </w:rPr>
        <w:t xml:space="preserve"> since the cold war era. Today, the militarization of the world is the greatest it has been in history. With armed forces reaching millions in number, the control of strategic locations has paramount importance in the eyes of nations. One of the major methods used to expand defense capabilities is the establishment of foreign </w:t>
      </w:r>
      <w:r w:rsidR="00816DE5" w:rsidRPr="00FC4C09">
        <w:rPr>
          <w:rFonts w:ascii="Arial" w:hAnsi="Arial" w:cs="Arial"/>
        </w:rPr>
        <w:t>Military Bases</w:t>
      </w:r>
      <w:r w:rsidRPr="00FC4C09">
        <w:rPr>
          <w:rFonts w:ascii="Arial" w:hAnsi="Arial" w:cs="Arial"/>
        </w:rPr>
        <w:t>.</w:t>
      </w:r>
    </w:p>
    <w:p w:rsidR="00E470DF" w:rsidRPr="00FC4C09" w:rsidRDefault="002A7C50" w:rsidP="00FC4C09">
      <w:pPr>
        <w:pStyle w:val="NormalWeb"/>
        <w:jc w:val="both"/>
        <w:rPr>
          <w:rFonts w:ascii="Arial" w:hAnsi="Arial" w:cs="Arial"/>
        </w:rPr>
      </w:pPr>
      <w:r w:rsidRPr="00FC4C09">
        <w:rPr>
          <w:rFonts w:ascii="Arial" w:hAnsi="Arial" w:cs="Arial"/>
        </w:rPr>
        <w:t xml:space="preserve">The presence of </w:t>
      </w:r>
      <w:r w:rsidR="00816DE5" w:rsidRPr="00FC4C09">
        <w:rPr>
          <w:rFonts w:ascii="Arial" w:hAnsi="Arial" w:cs="Arial"/>
        </w:rPr>
        <w:t>Military Bases</w:t>
      </w:r>
      <w:r w:rsidRPr="00FC4C09">
        <w:rPr>
          <w:rFonts w:ascii="Arial" w:hAnsi="Arial" w:cs="Arial"/>
        </w:rPr>
        <w:t xml:space="preserve"> in the Middle East has led to crises in the past, like the Cuban Mis</w:t>
      </w:r>
      <w:r w:rsidR="00001644">
        <w:rPr>
          <w:rFonts w:ascii="Arial" w:hAnsi="Arial" w:cs="Arial"/>
        </w:rPr>
        <w:t>sile Crisis in the 1961</w:t>
      </w:r>
      <w:r w:rsidR="002D3D77">
        <w:rPr>
          <w:rFonts w:ascii="Arial" w:hAnsi="Arial" w:cs="Arial"/>
        </w:rPr>
        <w:t xml:space="preserve"> </w:t>
      </w:r>
      <w:r w:rsidRPr="00FC4C09">
        <w:rPr>
          <w:rFonts w:ascii="Arial" w:hAnsi="Arial" w:cs="Arial"/>
        </w:rPr>
        <w:t xml:space="preserve">though not limited to the Middle East in impact, was primarily due to this reason along with the presence of the </w:t>
      </w:r>
      <w:hyperlink r:id="rId9" w:history="1">
        <w:r w:rsidRPr="00FC4C09">
          <w:rPr>
            <w:rFonts w:ascii="Arial" w:hAnsi="Arial" w:cs="Arial"/>
          </w:rPr>
          <w:t>PGM-19 Jupiter</w:t>
        </w:r>
      </w:hyperlink>
      <w:r w:rsidRPr="00FC4C09">
        <w:rPr>
          <w:rFonts w:ascii="Arial" w:hAnsi="Arial" w:cs="Arial"/>
        </w:rPr>
        <w:t xml:space="preserve"> missiles in Turkey, which were Nuclear in nature.</w:t>
      </w:r>
    </w:p>
    <w:p w:rsidR="00E470DF" w:rsidRPr="007F0311" w:rsidRDefault="002A7C50" w:rsidP="00FC4C09">
      <w:pPr>
        <w:pStyle w:val="NormalWeb"/>
        <w:jc w:val="both"/>
        <w:rPr>
          <w:rFonts w:ascii="Arial" w:hAnsi="Arial" w:cs="Arial"/>
        </w:rPr>
      </w:pPr>
      <w:r w:rsidRPr="00FC4C09">
        <w:rPr>
          <w:rFonts w:ascii="Arial" w:hAnsi="Arial" w:cs="Arial"/>
        </w:rPr>
        <w:t xml:space="preserve">At present, 4 nations have established Foreign </w:t>
      </w:r>
      <w:r w:rsidR="00816DE5" w:rsidRPr="00FC4C09">
        <w:rPr>
          <w:rFonts w:ascii="Arial" w:hAnsi="Arial" w:cs="Arial"/>
        </w:rPr>
        <w:t>Military Bases</w:t>
      </w:r>
      <w:r w:rsidRPr="00FC4C09">
        <w:rPr>
          <w:rFonts w:ascii="Arial" w:hAnsi="Arial" w:cs="Arial"/>
        </w:rPr>
        <w:t xml:space="preserve"> in the Middle East: USA, UK, Russia and Turkey. They have been established currently, under status of force agreements, or Status of Forces </w:t>
      </w:r>
      <w:r w:rsidR="00F6085E" w:rsidRPr="00FC4C09">
        <w:rPr>
          <w:rFonts w:ascii="Arial" w:hAnsi="Arial" w:cs="Arial"/>
        </w:rPr>
        <w:t xml:space="preserve">agreement. </w:t>
      </w:r>
      <w:r w:rsidRPr="00FC4C09">
        <w:rPr>
          <w:rFonts w:ascii="Arial" w:hAnsi="Arial" w:cs="Arial"/>
        </w:rPr>
        <w:t xml:space="preserve">There are a variety of reasons for them being set up - geo-tactical advantage, protection of trade interests, or alliance formation. In the Middle East though, these bases are also established for a supposedly pacific task, especially after the Gulf war and the War on Terror, where lots of United States Military Personnel were deployed in Iraq and Afghanistan during those </w:t>
      </w:r>
      <w:bookmarkStart w:id="8" w:name="_GoBack"/>
      <w:bookmarkEnd w:id="8"/>
      <w:r w:rsidRPr="007F0311">
        <w:rPr>
          <w:rFonts w:ascii="Arial" w:hAnsi="Arial" w:cs="Arial"/>
        </w:rPr>
        <w:t>respective conflicts.</w:t>
      </w:r>
    </w:p>
    <w:p w:rsidR="00E470DF" w:rsidRPr="00FC4C09" w:rsidRDefault="002A7C50" w:rsidP="00FC4C09">
      <w:pPr>
        <w:pStyle w:val="NormalWeb"/>
        <w:jc w:val="both"/>
        <w:rPr>
          <w:rFonts w:ascii="Arial" w:hAnsi="Arial" w:cs="Arial"/>
        </w:rPr>
      </w:pPr>
      <w:r w:rsidRPr="007F0311">
        <w:rPr>
          <w:rFonts w:ascii="Arial" w:hAnsi="Arial" w:cs="Arial"/>
        </w:rPr>
        <w:t xml:space="preserve">Be as it may, history has shown that </w:t>
      </w:r>
      <w:r w:rsidR="00D2126E" w:rsidRPr="007F0311">
        <w:rPr>
          <w:rFonts w:ascii="Arial" w:hAnsi="Arial" w:cs="Arial"/>
        </w:rPr>
        <w:t xml:space="preserve">Foreign </w:t>
      </w:r>
      <w:r w:rsidR="00816DE5" w:rsidRPr="007F0311">
        <w:rPr>
          <w:rFonts w:ascii="Arial" w:hAnsi="Arial" w:cs="Arial"/>
        </w:rPr>
        <w:t>Military Bases</w:t>
      </w:r>
      <w:r w:rsidRPr="007F0311">
        <w:rPr>
          <w:rFonts w:ascii="Arial" w:hAnsi="Arial" w:cs="Arial"/>
        </w:rPr>
        <w:t xml:space="preserve"> destabilize regions and provoke military responses. They also contravene the international norm of a nation’s sovereignty.</w:t>
      </w:r>
      <w:r w:rsidRPr="00FC4C09">
        <w:rPr>
          <w:rFonts w:ascii="Arial" w:hAnsi="Arial" w:cs="Arial"/>
        </w:rPr>
        <w:t xml:space="preserve"> </w:t>
      </w:r>
    </w:p>
    <w:p w:rsidR="00943FF9" w:rsidRPr="00FC4C09" w:rsidRDefault="002A7C50" w:rsidP="00FC4C09">
      <w:pPr>
        <w:pStyle w:val="Heading3"/>
        <w:numPr>
          <w:ilvl w:val="1"/>
          <w:numId w:val="2"/>
        </w:numPr>
        <w:tabs>
          <w:tab w:val="left" w:pos="840"/>
        </w:tabs>
        <w:jc w:val="both"/>
        <w:rPr>
          <w:rFonts w:cs="Arial"/>
        </w:rPr>
      </w:pPr>
      <w:bookmarkStart w:id="9" w:name="_Toc397791673"/>
      <w:bookmarkStart w:id="10" w:name="_Toc397794456"/>
      <w:r w:rsidRPr="00FC4C09">
        <w:rPr>
          <w:rFonts w:cs="Arial"/>
        </w:rPr>
        <w:t xml:space="preserve">Nuclear Weapons Zone in the Middle </w:t>
      </w:r>
      <w:r w:rsidR="00943FF9" w:rsidRPr="00FC4C09">
        <w:rPr>
          <w:rFonts w:cs="Arial"/>
        </w:rPr>
        <w:t>East:</w:t>
      </w:r>
      <w:bookmarkEnd w:id="9"/>
      <w:bookmarkEnd w:id="10"/>
      <w:r w:rsidR="00943FF9" w:rsidRPr="00FC4C09">
        <w:rPr>
          <w:rFonts w:cs="Arial"/>
          <w:b w:val="0"/>
          <w:bCs/>
          <w:sz w:val="24"/>
        </w:rPr>
        <w:t xml:space="preserve"> </w:t>
      </w:r>
    </w:p>
    <w:p w:rsidR="00E470DF" w:rsidRPr="00FC4C09" w:rsidRDefault="00943FF9" w:rsidP="00FC4C09">
      <w:pPr>
        <w:jc w:val="both"/>
        <w:rPr>
          <w:rFonts w:ascii="Arial" w:hAnsi="Arial" w:cs="Arial"/>
          <w:b/>
          <w:sz w:val="26"/>
        </w:rPr>
      </w:pPr>
      <w:r w:rsidRPr="00FC4C09">
        <w:rPr>
          <w:rFonts w:ascii="Arial" w:hAnsi="Arial" w:cs="Arial"/>
        </w:rPr>
        <w:t>A</w:t>
      </w:r>
      <w:r w:rsidR="002A7C50" w:rsidRPr="00FC4C09">
        <w:rPr>
          <w:rFonts w:ascii="Arial" w:hAnsi="Arial" w:cs="Arial"/>
        </w:rPr>
        <w:t xml:space="preserve"> Nuclear-Weapon-Free Zone (NWFZ) is a particular area where countries commit to ban sales and use of nuclear weapons in order to strengthen global nuclear non- proliferation and disarmament norms, achieve inter</w:t>
      </w:r>
      <w:r w:rsidR="00D2126E">
        <w:rPr>
          <w:rFonts w:ascii="Arial" w:hAnsi="Arial" w:cs="Arial"/>
        </w:rPr>
        <w:t>national peace and security,</w:t>
      </w:r>
      <w:r w:rsidR="002A7C50" w:rsidRPr="00FC4C09">
        <w:rPr>
          <w:rFonts w:ascii="Arial" w:hAnsi="Arial" w:cs="Arial"/>
        </w:rPr>
        <w:t xml:space="preserve"> reduce the level of danger and promote a safe community. Countries part of a nuclear- weapon-free zone seek to achieve security with the neighboring countries through abiding by a treaty which prohibits the m</w:t>
      </w:r>
      <w:r w:rsidR="002A7C50" w:rsidRPr="007F0311">
        <w:rPr>
          <w:rFonts w:ascii="Arial" w:hAnsi="Arial" w:cs="Arial"/>
        </w:rPr>
        <w:t>anufacturing of nuclear weapons</w:t>
      </w:r>
      <w:r w:rsidR="00D2126E" w:rsidRPr="007F0311">
        <w:rPr>
          <w:rFonts w:ascii="Arial" w:hAnsi="Arial" w:cs="Arial"/>
        </w:rPr>
        <w:t>,</w:t>
      </w:r>
      <w:r w:rsidR="002A7C50" w:rsidRPr="007F0311">
        <w:rPr>
          <w:rFonts w:ascii="Arial" w:hAnsi="Arial" w:cs="Arial"/>
        </w:rPr>
        <w:t xml:space="preserve"> according to General Assembly resolution</w:t>
      </w:r>
      <w:r w:rsidR="00B16567" w:rsidRPr="007F0311">
        <w:rPr>
          <w:rFonts w:ascii="Arial" w:hAnsi="Arial" w:cs="Arial"/>
        </w:rPr>
        <w:t>s (e.g.</w:t>
      </w:r>
      <w:r w:rsidR="00D2126E" w:rsidRPr="007F0311">
        <w:rPr>
          <w:rFonts w:ascii="Arial" w:hAnsi="Arial" w:cs="Arial"/>
        </w:rPr>
        <w:t xml:space="preserve"> For Antarctica, Seabed, and Space), regional resolutions (for example the Treaty of Pelindaba), </w:t>
      </w:r>
      <w:r w:rsidR="00D2126E" w:rsidRPr="007F0311">
        <w:rPr>
          <w:rFonts w:ascii="Arial" w:hAnsi="Arial" w:cs="Arial"/>
        </w:rPr>
        <w:lastRenderedPageBreak/>
        <w:t>or unilateral declarations (in the case of Mongolia).</w:t>
      </w:r>
      <w:r w:rsidR="00B16567">
        <w:rPr>
          <w:rFonts w:ascii="Arial" w:hAnsi="Arial" w:cs="Arial"/>
        </w:rPr>
        <w:t>T</w:t>
      </w:r>
      <w:r w:rsidR="002A7C50" w:rsidRPr="00FC4C09">
        <w:rPr>
          <w:rFonts w:ascii="Arial" w:hAnsi="Arial" w:cs="Arial"/>
        </w:rPr>
        <w:t xml:space="preserve">here is a long history of Nuclear weapons with the Middle East. Many Middle Eastern nations have aspired to have Nuclear weapons since a long time, some are alleged to have them as well. Due to this, even though most of the nations of the Middle East, apart from Israel, are party to the Non-Proliferation Treaty, the Middle East, despite several attempts to make it a Nuclear Weapons Free </w:t>
      </w:r>
      <w:r w:rsidR="00F6085E" w:rsidRPr="00FC4C09">
        <w:rPr>
          <w:rFonts w:ascii="Arial" w:hAnsi="Arial" w:cs="Arial"/>
        </w:rPr>
        <w:t>Zone (</w:t>
      </w:r>
      <w:r w:rsidR="002A7C50" w:rsidRPr="00FC4C09">
        <w:rPr>
          <w:rFonts w:ascii="Arial" w:hAnsi="Arial" w:cs="Arial"/>
        </w:rPr>
        <w:t>NWFZ), remains an active Nuclear Weapons Zone.</w:t>
      </w:r>
    </w:p>
    <w:p w:rsidR="00E470DF" w:rsidRPr="00FC4C09" w:rsidRDefault="00E470DF" w:rsidP="00FC4C09">
      <w:pPr>
        <w:jc w:val="both"/>
        <w:rPr>
          <w:rFonts w:ascii="Arial" w:hAnsi="Arial" w:cs="Arial"/>
          <w:bCs/>
        </w:rPr>
      </w:pPr>
    </w:p>
    <w:p w:rsidR="00E470DF" w:rsidRPr="00FC4C09" w:rsidRDefault="002A7C50" w:rsidP="00FC4C09">
      <w:pPr>
        <w:jc w:val="both"/>
        <w:rPr>
          <w:rFonts w:ascii="Arial" w:hAnsi="Arial" w:cs="Arial"/>
          <w:bCs/>
        </w:rPr>
      </w:pPr>
      <w:r w:rsidRPr="00FC4C09">
        <w:rPr>
          <w:rFonts w:ascii="Arial" w:hAnsi="Arial" w:cs="Arial"/>
          <w:bCs/>
        </w:rPr>
        <w:t xml:space="preserve">Countries in the Middle East suspected </w:t>
      </w:r>
      <w:r w:rsidR="00F6085E" w:rsidRPr="00FC4C09">
        <w:rPr>
          <w:rFonts w:ascii="Arial" w:hAnsi="Arial" w:cs="Arial"/>
          <w:bCs/>
        </w:rPr>
        <w:t>of having</w:t>
      </w:r>
      <w:r w:rsidRPr="00FC4C09">
        <w:rPr>
          <w:rFonts w:ascii="Arial" w:hAnsi="Arial" w:cs="Arial"/>
          <w:bCs/>
        </w:rPr>
        <w:t xml:space="preserve"> </w:t>
      </w:r>
      <w:r w:rsidR="00F6085E" w:rsidRPr="00FC4C09">
        <w:rPr>
          <w:rFonts w:ascii="Arial" w:hAnsi="Arial" w:cs="Arial"/>
          <w:bCs/>
        </w:rPr>
        <w:t>nuclear</w:t>
      </w:r>
      <w:r w:rsidRPr="00FC4C09">
        <w:rPr>
          <w:rFonts w:ascii="Arial" w:hAnsi="Arial" w:cs="Arial"/>
          <w:bCs/>
        </w:rPr>
        <w:t xml:space="preserve"> ambitions are: </w:t>
      </w:r>
    </w:p>
    <w:p w:rsidR="00E470DF" w:rsidRPr="00FC4C09" w:rsidRDefault="002A7C50" w:rsidP="00FC4C09">
      <w:pPr>
        <w:numPr>
          <w:ilvl w:val="0"/>
          <w:numId w:val="3"/>
        </w:numPr>
        <w:tabs>
          <w:tab w:val="left" w:pos="425"/>
        </w:tabs>
        <w:jc w:val="both"/>
        <w:rPr>
          <w:rFonts w:ascii="Arial" w:hAnsi="Arial" w:cs="Arial"/>
          <w:bCs/>
        </w:rPr>
      </w:pPr>
      <w:r w:rsidRPr="00FC4C09">
        <w:rPr>
          <w:rFonts w:ascii="Arial" w:hAnsi="Arial" w:cs="Arial"/>
          <w:bCs/>
        </w:rPr>
        <w:t>Iran</w:t>
      </w:r>
    </w:p>
    <w:p w:rsidR="00E470DF" w:rsidRPr="00FC4C09" w:rsidRDefault="002A7C50" w:rsidP="00FC4C09">
      <w:pPr>
        <w:numPr>
          <w:ilvl w:val="0"/>
          <w:numId w:val="3"/>
        </w:numPr>
        <w:tabs>
          <w:tab w:val="left" w:pos="425"/>
        </w:tabs>
        <w:jc w:val="both"/>
        <w:rPr>
          <w:rFonts w:ascii="Arial" w:hAnsi="Arial" w:cs="Arial"/>
          <w:bCs/>
        </w:rPr>
      </w:pPr>
      <w:r w:rsidRPr="00FC4C09">
        <w:rPr>
          <w:rFonts w:ascii="Arial" w:hAnsi="Arial" w:cs="Arial"/>
          <w:bCs/>
        </w:rPr>
        <w:t>Israel</w:t>
      </w:r>
    </w:p>
    <w:p w:rsidR="00E470DF" w:rsidRPr="00FC4C09" w:rsidRDefault="002A7C50" w:rsidP="00FC4C09">
      <w:pPr>
        <w:numPr>
          <w:ilvl w:val="0"/>
          <w:numId w:val="3"/>
        </w:numPr>
        <w:tabs>
          <w:tab w:val="left" w:pos="425"/>
        </w:tabs>
        <w:jc w:val="both"/>
        <w:rPr>
          <w:rFonts w:ascii="Arial" w:hAnsi="Arial" w:cs="Arial"/>
          <w:bCs/>
        </w:rPr>
      </w:pPr>
      <w:r w:rsidRPr="00FC4C09">
        <w:rPr>
          <w:rFonts w:ascii="Arial" w:hAnsi="Arial" w:cs="Arial"/>
          <w:bCs/>
        </w:rPr>
        <w:t>Syria</w:t>
      </w:r>
    </w:p>
    <w:p w:rsidR="00E470DF" w:rsidRPr="00FC4C09" w:rsidRDefault="002A7C50" w:rsidP="00FC4C09">
      <w:pPr>
        <w:numPr>
          <w:ilvl w:val="0"/>
          <w:numId w:val="3"/>
        </w:numPr>
        <w:tabs>
          <w:tab w:val="left" w:pos="425"/>
        </w:tabs>
        <w:jc w:val="both"/>
        <w:rPr>
          <w:rFonts w:ascii="Arial" w:hAnsi="Arial" w:cs="Arial"/>
          <w:bCs/>
        </w:rPr>
      </w:pPr>
      <w:r w:rsidRPr="00FC4C09">
        <w:rPr>
          <w:rFonts w:ascii="Arial" w:hAnsi="Arial" w:cs="Arial"/>
          <w:bCs/>
        </w:rPr>
        <w:t>Saudi Arabia</w:t>
      </w:r>
    </w:p>
    <w:p w:rsidR="00E470DF" w:rsidRPr="00FC4C09" w:rsidRDefault="00E470DF" w:rsidP="00FC4C09">
      <w:pPr>
        <w:jc w:val="both"/>
        <w:rPr>
          <w:rFonts w:ascii="Arial" w:hAnsi="Arial" w:cs="Arial"/>
          <w:bCs/>
        </w:rPr>
      </w:pPr>
    </w:p>
    <w:p w:rsidR="00E470DF" w:rsidRPr="00FC4C09" w:rsidRDefault="002A7C50" w:rsidP="00FC4C09">
      <w:pPr>
        <w:jc w:val="both"/>
        <w:rPr>
          <w:rFonts w:ascii="Arial" w:hAnsi="Arial" w:cs="Arial"/>
          <w:bCs/>
        </w:rPr>
      </w:pPr>
      <w:r w:rsidRPr="00FC4C09">
        <w:rPr>
          <w:rFonts w:ascii="Arial" w:hAnsi="Arial" w:cs="Arial"/>
          <w:bCs/>
        </w:rPr>
        <w:t xml:space="preserve">Due to the high tensions in this region after the Second World War, and the constant threat of War, among countries or against extremist factions like the International State of Iraq and </w:t>
      </w:r>
      <w:r w:rsidR="00F6085E" w:rsidRPr="00FC4C09">
        <w:rPr>
          <w:rFonts w:ascii="Arial" w:hAnsi="Arial" w:cs="Arial"/>
          <w:bCs/>
        </w:rPr>
        <w:t>Syria (</w:t>
      </w:r>
      <w:r w:rsidRPr="00FC4C09">
        <w:rPr>
          <w:rFonts w:ascii="Arial" w:hAnsi="Arial" w:cs="Arial"/>
          <w:bCs/>
        </w:rPr>
        <w:t xml:space="preserve">ISIS), there is a constant threat of a nuclear detonation in the Middle East </w:t>
      </w:r>
      <w:r w:rsidR="00F6085E" w:rsidRPr="00FC4C09">
        <w:rPr>
          <w:rFonts w:ascii="Arial" w:hAnsi="Arial" w:cs="Arial"/>
          <w:bCs/>
        </w:rPr>
        <w:t>if nuclear</w:t>
      </w:r>
      <w:r w:rsidRPr="00FC4C09">
        <w:rPr>
          <w:rFonts w:ascii="Arial" w:hAnsi="Arial" w:cs="Arial"/>
          <w:bCs/>
        </w:rPr>
        <w:t xml:space="preserve"> weapons are present in the region, either in the hands of nations or otherwise.</w:t>
      </w:r>
    </w:p>
    <w:p w:rsidR="00E470DF" w:rsidRPr="00FC4C09" w:rsidRDefault="00E470DF" w:rsidP="00FC4C09">
      <w:pPr>
        <w:jc w:val="both"/>
        <w:rPr>
          <w:rFonts w:ascii="Arial" w:hAnsi="Arial" w:cs="Arial"/>
          <w:bCs/>
        </w:rPr>
      </w:pPr>
    </w:p>
    <w:p w:rsidR="00E470DF" w:rsidRPr="00FC4C09" w:rsidRDefault="002A7C50" w:rsidP="00FC4C09">
      <w:pPr>
        <w:pStyle w:val="Heading2"/>
        <w:numPr>
          <w:ilvl w:val="0"/>
          <w:numId w:val="1"/>
        </w:numPr>
        <w:tabs>
          <w:tab w:val="left" w:pos="425"/>
        </w:tabs>
        <w:jc w:val="both"/>
        <w:rPr>
          <w:rFonts w:cs="Arial"/>
        </w:rPr>
      </w:pPr>
      <w:bookmarkStart w:id="11" w:name="_Toc397791674"/>
      <w:bookmarkStart w:id="12" w:name="_Toc397794457"/>
      <w:r w:rsidRPr="00FC4C09">
        <w:rPr>
          <w:rFonts w:cs="Arial"/>
        </w:rPr>
        <w:t xml:space="preserve">Countries with </w:t>
      </w:r>
      <w:r w:rsidR="00816DE5" w:rsidRPr="00FC4C09">
        <w:rPr>
          <w:rFonts w:cs="Arial"/>
        </w:rPr>
        <w:t>Military Bases</w:t>
      </w:r>
      <w:r w:rsidRPr="00FC4C09">
        <w:rPr>
          <w:rFonts w:cs="Arial"/>
        </w:rPr>
        <w:t xml:space="preserve"> in the Middle East:</w:t>
      </w:r>
      <w:bookmarkEnd w:id="11"/>
      <w:bookmarkEnd w:id="12"/>
    </w:p>
    <w:p w:rsidR="00E470DF" w:rsidRPr="00FC4C09" w:rsidRDefault="002A7C50" w:rsidP="00FC4C09">
      <w:pPr>
        <w:jc w:val="both"/>
        <w:rPr>
          <w:rFonts w:ascii="Arial" w:hAnsi="Arial" w:cs="Arial"/>
        </w:rPr>
      </w:pPr>
      <w:r w:rsidRPr="00FC4C09">
        <w:rPr>
          <w:rFonts w:ascii="Arial" w:hAnsi="Arial" w:cs="Arial"/>
        </w:rPr>
        <w:t xml:space="preserve">The United States of America has the highest number of </w:t>
      </w:r>
      <w:r w:rsidR="00816DE5" w:rsidRPr="00FC4C09">
        <w:rPr>
          <w:rFonts w:ascii="Arial" w:hAnsi="Arial" w:cs="Arial"/>
        </w:rPr>
        <w:t>Military Bases</w:t>
      </w:r>
      <w:r w:rsidRPr="00FC4C09">
        <w:rPr>
          <w:rFonts w:ascii="Arial" w:hAnsi="Arial" w:cs="Arial"/>
        </w:rPr>
        <w:t xml:space="preserve"> in the Middle East, followed by France, United Kingdom, Russia and Turkey. </w:t>
      </w:r>
    </w:p>
    <w:p w:rsidR="00E470DF" w:rsidRPr="00FC4C09" w:rsidRDefault="00E470DF" w:rsidP="00FC4C09">
      <w:pPr>
        <w:jc w:val="both"/>
        <w:rPr>
          <w:rFonts w:ascii="Arial" w:hAnsi="Arial" w:cs="Arial"/>
        </w:rPr>
      </w:pPr>
    </w:p>
    <w:p w:rsidR="00E470DF" w:rsidRPr="00FC4C09" w:rsidRDefault="002A7C50" w:rsidP="00FC4C09">
      <w:pPr>
        <w:pStyle w:val="ListParagraph"/>
        <w:numPr>
          <w:ilvl w:val="0"/>
          <w:numId w:val="10"/>
        </w:numPr>
        <w:jc w:val="both"/>
        <w:rPr>
          <w:rFonts w:ascii="Arial" w:hAnsi="Arial" w:cs="Arial"/>
          <w:b/>
        </w:rPr>
      </w:pPr>
      <w:bookmarkStart w:id="13" w:name="_Toc397791675"/>
      <w:r w:rsidRPr="00FC4C09">
        <w:rPr>
          <w:rFonts w:ascii="Arial" w:hAnsi="Arial" w:cs="Arial"/>
          <w:b/>
        </w:rPr>
        <w:t xml:space="preserve">USA </w:t>
      </w:r>
      <w:r w:rsidR="00816DE5" w:rsidRPr="00FC4C09">
        <w:rPr>
          <w:rFonts w:ascii="Arial" w:hAnsi="Arial" w:cs="Arial"/>
          <w:b/>
        </w:rPr>
        <w:t>Military Bases</w:t>
      </w:r>
      <w:r w:rsidRPr="00FC4C09">
        <w:rPr>
          <w:rFonts w:ascii="Arial" w:hAnsi="Arial" w:cs="Arial"/>
          <w:b/>
        </w:rPr>
        <w:t xml:space="preserve"> in the Middle East:</w:t>
      </w:r>
      <w:bookmarkEnd w:id="13"/>
    </w:p>
    <w:p w:rsidR="00E470DF" w:rsidRPr="00FC4C09" w:rsidRDefault="002A7C50" w:rsidP="00FC4C09">
      <w:pPr>
        <w:jc w:val="both"/>
        <w:rPr>
          <w:rFonts w:ascii="Arial" w:hAnsi="Arial" w:cs="Arial"/>
        </w:rPr>
      </w:pPr>
      <w:r w:rsidRPr="00FC4C09">
        <w:rPr>
          <w:rFonts w:ascii="Arial" w:hAnsi="Arial" w:cs="Arial"/>
        </w:rPr>
        <w:t>The USA has 44 military installations spread across 9 nations in the Middle East, apart from Pakistan, which falls under the greater Middle East. Most of these are accused of being strategically placed to surround nations like Iraq and Iran, thus holding them under pressure. The Incirlik Airbase in Turkey is the most controversial, as it houses Nuclear weapons under the NATO Weapons Sharing Act.</w:t>
      </w:r>
    </w:p>
    <w:p w:rsidR="00F6085E" w:rsidRPr="00FC4C09" w:rsidRDefault="00880977" w:rsidP="00FC4C09">
      <w:pPr>
        <w:jc w:val="both"/>
        <w:rPr>
          <w:rFonts w:ascii="Arial" w:hAnsi="Arial" w:cs="Arial"/>
          <w:b/>
          <w:bCs/>
        </w:rPr>
      </w:pPr>
      <w:r w:rsidRPr="00FC4C09">
        <w:rPr>
          <w:rFonts w:ascii="Arial" w:hAnsi="Arial" w:cs="Arial"/>
          <w:noProof/>
          <w:lang w:eastAsia="en-US"/>
        </w:rPr>
        <w:lastRenderedPageBreak/>
        <w:drawing>
          <wp:inline distT="0" distB="0" distL="0" distR="0" wp14:anchorId="6ABE2E68" wp14:editId="1D0731D6">
            <wp:extent cx="5120640" cy="4668520"/>
            <wp:effectExtent l="0" t="0" r="3810" b="0"/>
            <wp:docPr id="13" name="Picture 13" descr="http://www.juancole.com/images/2012/02/base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juancole.com/images/2012/02/bases3.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20640" cy="4668520"/>
                    </a:xfrm>
                    <a:prstGeom prst="rect">
                      <a:avLst/>
                    </a:prstGeom>
                    <a:noFill/>
                    <a:ln>
                      <a:noFill/>
                    </a:ln>
                  </pic:spPr>
                </pic:pic>
              </a:graphicData>
            </a:graphic>
          </wp:inline>
        </w:drawing>
      </w:r>
    </w:p>
    <w:p w:rsidR="00E470DF" w:rsidRPr="00FC4C09" w:rsidRDefault="00E470DF" w:rsidP="00FC4C09">
      <w:pPr>
        <w:jc w:val="both"/>
        <w:rPr>
          <w:rFonts w:ascii="Arial" w:hAnsi="Arial" w:cs="Arial"/>
        </w:rPr>
      </w:pPr>
    </w:p>
    <w:p w:rsidR="00E470DF" w:rsidRPr="00FC4C09" w:rsidRDefault="002A7C50" w:rsidP="00FC4C09">
      <w:pPr>
        <w:pStyle w:val="ListParagraph"/>
        <w:numPr>
          <w:ilvl w:val="0"/>
          <w:numId w:val="10"/>
        </w:numPr>
        <w:jc w:val="both"/>
        <w:rPr>
          <w:rFonts w:ascii="Arial" w:hAnsi="Arial" w:cs="Arial"/>
          <w:b/>
        </w:rPr>
      </w:pPr>
      <w:bookmarkStart w:id="14" w:name="_Toc397791676"/>
      <w:r w:rsidRPr="00FC4C09">
        <w:rPr>
          <w:rFonts w:ascii="Arial" w:hAnsi="Arial" w:cs="Arial"/>
          <w:b/>
        </w:rPr>
        <w:t xml:space="preserve">French </w:t>
      </w:r>
      <w:r w:rsidR="00816DE5" w:rsidRPr="00FC4C09">
        <w:rPr>
          <w:rFonts w:ascii="Arial" w:hAnsi="Arial" w:cs="Arial"/>
          <w:b/>
        </w:rPr>
        <w:t>Military Bases</w:t>
      </w:r>
      <w:r w:rsidRPr="00FC4C09">
        <w:rPr>
          <w:rFonts w:ascii="Arial" w:hAnsi="Arial" w:cs="Arial"/>
          <w:b/>
        </w:rPr>
        <w:t xml:space="preserve"> in the Middle East:</w:t>
      </w:r>
      <w:bookmarkEnd w:id="14"/>
    </w:p>
    <w:p w:rsidR="00E470DF" w:rsidRPr="00FC4C09" w:rsidRDefault="002A7C50" w:rsidP="00FC4C09">
      <w:pPr>
        <w:jc w:val="both"/>
        <w:rPr>
          <w:rFonts w:ascii="Arial" w:hAnsi="Arial" w:cs="Arial"/>
        </w:rPr>
      </w:pPr>
      <w:r w:rsidRPr="00FC4C09">
        <w:rPr>
          <w:rFonts w:ascii="Arial" w:hAnsi="Arial" w:cs="Arial"/>
        </w:rPr>
        <w:t xml:space="preserve">France has 2 </w:t>
      </w:r>
      <w:r w:rsidR="00816DE5" w:rsidRPr="00FC4C09">
        <w:rPr>
          <w:rFonts w:ascii="Arial" w:hAnsi="Arial" w:cs="Arial"/>
        </w:rPr>
        <w:t>Military Bases</w:t>
      </w:r>
      <w:r w:rsidRPr="00FC4C09">
        <w:rPr>
          <w:rFonts w:ascii="Arial" w:hAnsi="Arial" w:cs="Arial"/>
        </w:rPr>
        <w:t xml:space="preserve"> in Lebanon and United Arab Emirates.</w:t>
      </w:r>
    </w:p>
    <w:p w:rsidR="00E470DF" w:rsidRPr="00FC4C09" w:rsidRDefault="00E470DF" w:rsidP="00FC4C09">
      <w:pPr>
        <w:jc w:val="both"/>
        <w:rPr>
          <w:rFonts w:ascii="Arial" w:hAnsi="Arial" w:cs="Arial"/>
          <w:b/>
          <w:bCs/>
        </w:rPr>
      </w:pPr>
    </w:p>
    <w:p w:rsidR="00E470DF" w:rsidRPr="00FC4C09" w:rsidRDefault="002A7C50" w:rsidP="00FC4C09">
      <w:pPr>
        <w:pStyle w:val="ListParagraph"/>
        <w:numPr>
          <w:ilvl w:val="0"/>
          <w:numId w:val="10"/>
        </w:numPr>
        <w:jc w:val="both"/>
        <w:rPr>
          <w:rFonts w:ascii="Arial" w:hAnsi="Arial" w:cs="Arial"/>
          <w:b/>
        </w:rPr>
      </w:pPr>
      <w:bookmarkStart w:id="15" w:name="_Toc397791677"/>
      <w:r w:rsidRPr="00FC4C09">
        <w:rPr>
          <w:rFonts w:ascii="Arial" w:hAnsi="Arial" w:cs="Arial"/>
          <w:b/>
        </w:rPr>
        <w:t xml:space="preserve">UK </w:t>
      </w:r>
      <w:r w:rsidR="00816DE5" w:rsidRPr="00FC4C09">
        <w:rPr>
          <w:rFonts w:ascii="Arial" w:hAnsi="Arial" w:cs="Arial"/>
          <w:b/>
        </w:rPr>
        <w:t>Military Bases</w:t>
      </w:r>
      <w:r w:rsidRPr="00FC4C09">
        <w:rPr>
          <w:rFonts w:ascii="Arial" w:hAnsi="Arial" w:cs="Arial"/>
          <w:b/>
        </w:rPr>
        <w:t xml:space="preserve"> in the Middle East:</w:t>
      </w:r>
      <w:bookmarkEnd w:id="15"/>
    </w:p>
    <w:p w:rsidR="00E470DF" w:rsidRPr="00FC4C09" w:rsidRDefault="002A7C50" w:rsidP="00FC4C09">
      <w:pPr>
        <w:jc w:val="both"/>
        <w:rPr>
          <w:rFonts w:ascii="Arial" w:hAnsi="Arial" w:cs="Arial"/>
        </w:rPr>
      </w:pPr>
      <w:r w:rsidRPr="00FC4C09">
        <w:rPr>
          <w:rFonts w:ascii="Arial" w:hAnsi="Arial" w:cs="Arial"/>
        </w:rPr>
        <w:t xml:space="preserve">The United Kingdom has </w:t>
      </w:r>
      <w:r w:rsidR="00816DE5" w:rsidRPr="00FC4C09">
        <w:rPr>
          <w:rFonts w:ascii="Arial" w:hAnsi="Arial" w:cs="Arial"/>
        </w:rPr>
        <w:t>Military Bases</w:t>
      </w:r>
      <w:r w:rsidRPr="00FC4C09">
        <w:rPr>
          <w:rFonts w:ascii="Arial" w:hAnsi="Arial" w:cs="Arial"/>
        </w:rPr>
        <w:t xml:space="preserve"> in Cyprus and Afghanistan. They primarily function with the NATO forces with the USA and other NATO members.</w:t>
      </w:r>
    </w:p>
    <w:p w:rsidR="00E470DF" w:rsidRPr="00FC4C09" w:rsidRDefault="00E470DF" w:rsidP="00FC4C09">
      <w:pPr>
        <w:jc w:val="both"/>
        <w:rPr>
          <w:rFonts w:ascii="Arial" w:hAnsi="Arial" w:cs="Arial"/>
          <w:b/>
          <w:bCs/>
        </w:rPr>
      </w:pPr>
    </w:p>
    <w:p w:rsidR="00E470DF" w:rsidRPr="00FC4C09" w:rsidRDefault="00E470DF" w:rsidP="00FC4C09">
      <w:pPr>
        <w:jc w:val="both"/>
        <w:rPr>
          <w:rFonts w:ascii="Arial" w:hAnsi="Arial" w:cs="Arial"/>
          <w:b/>
          <w:bCs/>
        </w:rPr>
      </w:pPr>
    </w:p>
    <w:p w:rsidR="00E470DF" w:rsidRPr="00FC4C09" w:rsidRDefault="002A7C50" w:rsidP="00FC4C09">
      <w:pPr>
        <w:pStyle w:val="ListParagraph"/>
        <w:numPr>
          <w:ilvl w:val="0"/>
          <w:numId w:val="10"/>
        </w:numPr>
        <w:jc w:val="both"/>
        <w:rPr>
          <w:rFonts w:ascii="Arial" w:hAnsi="Arial" w:cs="Arial"/>
          <w:b/>
        </w:rPr>
      </w:pPr>
      <w:bookmarkStart w:id="16" w:name="_Toc397791678"/>
      <w:r w:rsidRPr="00FC4C09">
        <w:rPr>
          <w:rFonts w:ascii="Arial" w:hAnsi="Arial" w:cs="Arial"/>
          <w:b/>
        </w:rPr>
        <w:t xml:space="preserve">Russian </w:t>
      </w:r>
      <w:r w:rsidR="00816DE5" w:rsidRPr="00FC4C09">
        <w:rPr>
          <w:rFonts w:ascii="Arial" w:hAnsi="Arial" w:cs="Arial"/>
          <w:b/>
        </w:rPr>
        <w:t>Military Bases</w:t>
      </w:r>
      <w:r w:rsidRPr="00FC4C09">
        <w:rPr>
          <w:rFonts w:ascii="Arial" w:hAnsi="Arial" w:cs="Arial"/>
          <w:b/>
        </w:rPr>
        <w:t xml:space="preserve"> in the Middle East:</w:t>
      </w:r>
      <w:bookmarkEnd w:id="16"/>
    </w:p>
    <w:p w:rsidR="00E470DF" w:rsidRPr="00FC4C09" w:rsidRDefault="002A7C50" w:rsidP="00FC4C09">
      <w:pPr>
        <w:jc w:val="both"/>
        <w:rPr>
          <w:rFonts w:ascii="Arial" w:hAnsi="Arial" w:cs="Arial"/>
        </w:rPr>
      </w:pPr>
      <w:r w:rsidRPr="00FC4C09">
        <w:rPr>
          <w:rFonts w:ascii="Arial" w:hAnsi="Arial" w:cs="Arial"/>
        </w:rPr>
        <w:t>Russia has a military base in Syria. This military base helped Russia play an important role in the Syrian Civil War.</w:t>
      </w:r>
    </w:p>
    <w:p w:rsidR="00E470DF" w:rsidRPr="00FC4C09" w:rsidRDefault="00E470DF" w:rsidP="00FC4C09">
      <w:pPr>
        <w:jc w:val="both"/>
        <w:rPr>
          <w:rFonts w:ascii="Arial" w:hAnsi="Arial" w:cs="Arial"/>
        </w:rPr>
      </w:pPr>
    </w:p>
    <w:p w:rsidR="00E470DF" w:rsidRPr="00FC4C09" w:rsidRDefault="002A7C50" w:rsidP="00FC4C09">
      <w:pPr>
        <w:pStyle w:val="ListParagraph"/>
        <w:numPr>
          <w:ilvl w:val="0"/>
          <w:numId w:val="10"/>
        </w:numPr>
        <w:jc w:val="both"/>
        <w:rPr>
          <w:rFonts w:ascii="Arial" w:hAnsi="Arial" w:cs="Arial"/>
          <w:b/>
        </w:rPr>
      </w:pPr>
      <w:bookmarkStart w:id="17" w:name="_Toc397791679"/>
      <w:r w:rsidRPr="00FC4C09">
        <w:rPr>
          <w:rFonts w:ascii="Arial" w:hAnsi="Arial" w:cs="Arial"/>
          <w:b/>
        </w:rPr>
        <w:t xml:space="preserve">Turkish </w:t>
      </w:r>
      <w:r w:rsidR="00816DE5" w:rsidRPr="00FC4C09">
        <w:rPr>
          <w:rFonts w:ascii="Arial" w:hAnsi="Arial" w:cs="Arial"/>
          <w:b/>
        </w:rPr>
        <w:t>Military Bases</w:t>
      </w:r>
      <w:r w:rsidRPr="00FC4C09">
        <w:rPr>
          <w:rFonts w:ascii="Arial" w:hAnsi="Arial" w:cs="Arial"/>
          <w:b/>
        </w:rPr>
        <w:t xml:space="preserve"> in the Middle East:</w:t>
      </w:r>
      <w:bookmarkEnd w:id="17"/>
    </w:p>
    <w:p w:rsidR="00E470DF" w:rsidRPr="00FC4C09" w:rsidRDefault="002A7C50" w:rsidP="00FC4C09">
      <w:pPr>
        <w:jc w:val="both"/>
        <w:rPr>
          <w:rFonts w:ascii="Arial" w:hAnsi="Arial" w:cs="Arial"/>
        </w:rPr>
      </w:pPr>
      <w:r w:rsidRPr="00FC4C09">
        <w:rPr>
          <w:rFonts w:ascii="Arial" w:hAnsi="Arial" w:cs="Arial"/>
        </w:rPr>
        <w:t xml:space="preserve">Turkey has a Military base in Cyprus. </w:t>
      </w:r>
    </w:p>
    <w:p w:rsidR="00E470DF" w:rsidRPr="00FC4C09" w:rsidRDefault="00E470DF" w:rsidP="00FC4C09">
      <w:pPr>
        <w:jc w:val="both"/>
        <w:rPr>
          <w:rFonts w:ascii="Arial" w:hAnsi="Arial" w:cs="Arial"/>
          <w:b/>
          <w:bCs/>
        </w:rPr>
      </w:pPr>
    </w:p>
    <w:p w:rsidR="00E470DF" w:rsidRPr="00FC4C09" w:rsidRDefault="002A7C50" w:rsidP="00FC4C09">
      <w:pPr>
        <w:pStyle w:val="Heading2"/>
        <w:numPr>
          <w:ilvl w:val="0"/>
          <w:numId w:val="1"/>
        </w:numPr>
        <w:tabs>
          <w:tab w:val="left" w:pos="425"/>
        </w:tabs>
        <w:jc w:val="both"/>
        <w:rPr>
          <w:rFonts w:cs="Arial"/>
        </w:rPr>
      </w:pPr>
      <w:bookmarkStart w:id="18" w:name="_Toc397791680"/>
      <w:bookmarkStart w:id="19" w:name="_Toc397794458"/>
      <w:r w:rsidRPr="00FC4C09">
        <w:rPr>
          <w:rFonts w:cs="Arial"/>
        </w:rPr>
        <w:lastRenderedPageBreak/>
        <w:t xml:space="preserve">Costs of </w:t>
      </w:r>
      <w:r w:rsidR="00816DE5" w:rsidRPr="00FC4C09">
        <w:rPr>
          <w:rFonts w:cs="Arial"/>
        </w:rPr>
        <w:t>Military Bases</w:t>
      </w:r>
      <w:r w:rsidRPr="00FC4C09">
        <w:rPr>
          <w:rFonts w:cs="Arial"/>
        </w:rPr>
        <w:t xml:space="preserve"> in the Middle East:</w:t>
      </w:r>
      <w:bookmarkEnd w:id="18"/>
      <w:bookmarkEnd w:id="19"/>
    </w:p>
    <w:p w:rsidR="009A5776" w:rsidRPr="00FC4C09" w:rsidRDefault="002A7C50" w:rsidP="00FC4C09">
      <w:pPr>
        <w:pStyle w:val="Heading3"/>
        <w:numPr>
          <w:ilvl w:val="0"/>
          <w:numId w:val="6"/>
        </w:numPr>
        <w:jc w:val="both"/>
        <w:rPr>
          <w:rFonts w:cs="Arial"/>
          <w:b w:val="0"/>
          <w:shd w:val="clear" w:color="auto" w:fill="FFFFFF"/>
        </w:rPr>
      </w:pPr>
      <w:bookmarkStart w:id="20" w:name="_Toc397794459"/>
      <w:bookmarkStart w:id="21" w:name="_Toc397791681"/>
      <w:r w:rsidRPr="00FC4C09">
        <w:rPr>
          <w:rFonts w:cs="Arial"/>
          <w:shd w:val="clear" w:color="auto" w:fill="FFFFFF"/>
        </w:rPr>
        <w:t>Threat to confidence among nations</w:t>
      </w:r>
      <w:r w:rsidRPr="00FC4C09">
        <w:rPr>
          <w:rFonts w:cs="Arial"/>
          <w:b w:val="0"/>
        </w:rPr>
        <w:t>:</w:t>
      </w:r>
      <w:bookmarkEnd w:id="20"/>
    </w:p>
    <w:p w:rsidR="00E470DF" w:rsidRPr="00FC4C09" w:rsidRDefault="002A7C50" w:rsidP="00FC4C09">
      <w:pPr>
        <w:jc w:val="both"/>
        <w:rPr>
          <w:rFonts w:ascii="Arial" w:hAnsi="Arial" w:cs="Arial"/>
          <w:shd w:val="clear" w:color="auto" w:fill="FFFFFF"/>
        </w:rPr>
      </w:pPr>
      <w:r w:rsidRPr="00FC4C09">
        <w:rPr>
          <w:rFonts w:ascii="Arial" w:hAnsi="Arial" w:cs="Arial"/>
        </w:rPr>
        <w:t xml:space="preserve">Nations like Iran and Iraq have alleged that these </w:t>
      </w:r>
      <w:r w:rsidR="00816DE5" w:rsidRPr="00FC4C09">
        <w:rPr>
          <w:rFonts w:ascii="Arial" w:hAnsi="Arial" w:cs="Arial"/>
        </w:rPr>
        <w:t>Military Bases</w:t>
      </w:r>
      <w:r w:rsidRPr="00FC4C09">
        <w:rPr>
          <w:rFonts w:ascii="Arial" w:hAnsi="Arial" w:cs="Arial"/>
        </w:rPr>
        <w:t xml:space="preserve"> pose a threat to them, as they are strategically located to surround them. This has led to harboring of distrust among these nations against nations with </w:t>
      </w:r>
      <w:r w:rsidR="00816DE5" w:rsidRPr="00FC4C09">
        <w:rPr>
          <w:rFonts w:ascii="Arial" w:hAnsi="Arial" w:cs="Arial"/>
        </w:rPr>
        <w:t>Military Bases</w:t>
      </w:r>
      <w:r w:rsidRPr="00FC4C09">
        <w:rPr>
          <w:rFonts w:ascii="Arial" w:hAnsi="Arial" w:cs="Arial"/>
        </w:rPr>
        <w:t>. Apart from this, countries like Russia and China are taking interest in expanding their activities in the Middle East, risking a conventional arms race.</w:t>
      </w:r>
      <w:bookmarkEnd w:id="21"/>
    </w:p>
    <w:p w:rsidR="00E470DF" w:rsidRPr="00FC4C09" w:rsidRDefault="00E470DF" w:rsidP="00FC4C09">
      <w:pPr>
        <w:jc w:val="both"/>
        <w:rPr>
          <w:rFonts w:ascii="Arial" w:eastAsia="Helvetica Neue" w:hAnsi="Arial" w:cs="Arial"/>
          <w:color w:val="222222"/>
          <w:shd w:val="clear" w:color="auto" w:fill="FFFFFF"/>
        </w:rPr>
      </w:pPr>
    </w:p>
    <w:p w:rsidR="009A5776" w:rsidRPr="00FC4C09" w:rsidRDefault="002A7C50" w:rsidP="00FC4C09">
      <w:pPr>
        <w:pStyle w:val="Heading3"/>
        <w:numPr>
          <w:ilvl w:val="0"/>
          <w:numId w:val="6"/>
        </w:numPr>
        <w:jc w:val="both"/>
        <w:rPr>
          <w:rFonts w:cs="Arial"/>
          <w:b w:val="0"/>
          <w:shd w:val="clear" w:color="auto" w:fill="FFFFFF"/>
        </w:rPr>
      </w:pPr>
      <w:bookmarkStart w:id="22" w:name="_Toc397794460"/>
      <w:bookmarkStart w:id="23" w:name="_Toc397791682"/>
      <w:r w:rsidRPr="00FC4C09">
        <w:rPr>
          <w:rFonts w:cs="Arial"/>
          <w:shd w:val="clear" w:color="auto" w:fill="FFFFFF"/>
        </w:rPr>
        <w:t>Threat of attack</w:t>
      </w:r>
      <w:r w:rsidRPr="00FC4C09">
        <w:rPr>
          <w:rFonts w:cs="Arial"/>
          <w:b w:val="0"/>
          <w:shd w:val="clear" w:color="auto" w:fill="FFFFFF"/>
        </w:rPr>
        <w:t>:</w:t>
      </w:r>
      <w:bookmarkEnd w:id="22"/>
    </w:p>
    <w:p w:rsidR="00E470DF" w:rsidRPr="00FC4C09" w:rsidRDefault="002A7C50" w:rsidP="00FC4C09">
      <w:pPr>
        <w:jc w:val="both"/>
        <w:rPr>
          <w:rFonts w:ascii="Arial" w:hAnsi="Arial" w:cs="Arial"/>
          <w:shd w:val="clear" w:color="auto" w:fill="FFFFFF"/>
        </w:rPr>
      </w:pPr>
      <w:r w:rsidRPr="00FC4C09">
        <w:rPr>
          <w:rFonts w:ascii="Arial" w:hAnsi="Arial" w:cs="Arial"/>
        </w:rPr>
        <w:t>As they are launching platforms for military activities, base installations that provide troops, weapons and intelligence are also, by definition, military targets. Al Qaeda has objected to the growing US military presence in the Middle East and has perhaps found resentment of US bases a tool for mobilizing and recruitment.</w:t>
      </w:r>
      <w:bookmarkEnd w:id="23"/>
    </w:p>
    <w:p w:rsidR="00E470DF" w:rsidRPr="00FC4C09" w:rsidRDefault="00E470DF" w:rsidP="00FC4C09">
      <w:pPr>
        <w:jc w:val="both"/>
        <w:rPr>
          <w:rFonts w:ascii="Arial" w:hAnsi="Arial" w:cs="Arial"/>
        </w:rPr>
      </w:pPr>
    </w:p>
    <w:p w:rsidR="009A5776" w:rsidRPr="00FC4C09" w:rsidRDefault="002A7C50" w:rsidP="00FC4C09">
      <w:pPr>
        <w:pStyle w:val="Heading3"/>
        <w:numPr>
          <w:ilvl w:val="0"/>
          <w:numId w:val="6"/>
        </w:numPr>
        <w:jc w:val="both"/>
        <w:rPr>
          <w:rFonts w:cs="Arial"/>
          <w:b w:val="0"/>
        </w:rPr>
      </w:pPr>
      <w:bookmarkStart w:id="24" w:name="_Toc397794461"/>
      <w:bookmarkStart w:id="25" w:name="_Toc397791683"/>
      <w:r w:rsidRPr="00FC4C09">
        <w:rPr>
          <w:rFonts w:cs="Arial"/>
        </w:rPr>
        <w:t>Loss of Sovereignty</w:t>
      </w:r>
      <w:r w:rsidRPr="00FC4C09">
        <w:rPr>
          <w:rFonts w:cs="Arial"/>
          <w:b w:val="0"/>
        </w:rPr>
        <w:t>:</w:t>
      </w:r>
      <w:bookmarkEnd w:id="24"/>
      <w:r w:rsidRPr="00FC4C09">
        <w:rPr>
          <w:rFonts w:cs="Arial"/>
          <w:b w:val="0"/>
        </w:rPr>
        <w:t xml:space="preserve"> </w:t>
      </w:r>
    </w:p>
    <w:p w:rsidR="00E470DF" w:rsidRPr="00FC4C09" w:rsidRDefault="002A7C50" w:rsidP="00FC4C09">
      <w:pPr>
        <w:jc w:val="both"/>
        <w:rPr>
          <w:rFonts w:ascii="Arial" w:hAnsi="Arial" w:cs="Arial"/>
        </w:rPr>
      </w:pPr>
      <w:r w:rsidRPr="00FC4C09">
        <w:rPr>
          <w:rFonts w:ascii="Arial" w:hAnsi="Arial" w:cs="Arial"/>
        </w:rPr>
        <w:t xml:space="preserve">By allowing foreign </w:t>
      </w:r>
      <w:r w:rsidR="00816DE5" w:rsidRPr="00FC4C09">
        <w:rPr>
          <w:rFonts w:ascii="Arial" w:hAnsi="Arial" w:cs="Arial"/>
        </w:rPr>
        <w:t>Military Bases</w:t>
      </w:r>
      <w:r w:rsidRPr="00FC4C09">
        <w:rPr>
          <w:rFonts w:ascii="Arial" w:hAnsi="Arial" w:cs="Arial"/>
        </w:rPr>
        <w:t xml:space="preserve"> to be established, the host country yields sovereignty over activities involving that facility. For example: The Turkish parliament voted against the executive allowing the US to use the Incirli</w:t>
      </w:r>
      <w:r w:rsidR="00F6085E" w:rsidRPr="00FC4C09">
        <w:rPr>
          <w:rFonts w:ascii="Arial" w:hAnsi="Arial" w:cs="Arial"/>
        </w:rPr>
        <w:t>k</w:t>
      </w:r>
      <w:r w:rsidRPr="00FC4C09">
        <w:rPr>
          <w:rFonts w:ascii="Arial" w:hAnsi="Arial" w:cs="Arial"/>
        </w:rPr>
        <w:t xml:space="preserve"> base for attacking Iraq, a decision that was overturned in 2005 when a secret Cabinet Decree allowed the base to be used by 'friendly and allied nations' for 'logistical purposes' including the 'transport of military materials and personnel'.</w:t>
      </w:r>
      <w:bookmarkEnd w:id="25"/>
    </w:p>
    <w:p w:rsidR="00E470DF" w:rsidRPr="00FC4C09" w:rsidRDefault="00E470DF" w:rsidP="00FC4C09">
      <w:pPr>
        <w:jc w:val="both"/>
        <w:rPr>
          <w:rFonts w:ascii="Arial" w:hAnsi="Arial" w:cs="Arial"/>
        </w:rPr>
      </w:pPr>
    </w:p>
    <w:p w:rsidR="009A5776" w:rsidRPr="00FC4C09" w:rsidRDefault="002A7C50" w:rsidP="00FC4C09">
      <w:pPr>
        <w:pStyle w:val="Heading3"/>
        <w:numPr>
          <w:ilvl w:val="0"/>
          <w:numId w:val="6"/>
        </w:numPr>
        <w:jc w:val="both"/>
        <w:rPr>
          <w:rFonts w:cs="Arial"/>
          <w:b w:val="0"/>
        </w:rPr>
      </w:pPr>
      <w:bookmarkStart w:id="26" w:name="_Toc397794462"/>
      <w:bookmarkStart w:id="27" w:name="_Toc397791684"/>
      <w:r w:rsidRPr="00FC4C09">
        <w:rPr>
          <w:rFonts w:cs="Arial"/>
        </w:rPr>
        <w:t>Extra-Judicial activities</w:t>
      </w:r>
      <w:r w:rsidRPr="00FC4C09">
        <w:rPr>
          <w:rFonts w:cs="Arial"/>
          <w:b w:val="0"/>
        </w:rPr>
        <w:t>:</w:t>
      </w:r>
      <w:bookmarkEnd w:id="26"/>
    </w:p>
    <w:p w:rsidR="00E470DF" w:rsidRPr="00FC4C09" w:rsidRDefault="002A7C50" w:rsidP="00FC4C09">
      <w:pPr>
        <w:jc w:val="both"/>
        <w:rPr>
          <w:rFonts w:ascii="Arial" w:hAnsi="Arial" w:cs="Arial"/>
        </w:rPr>
      </w:pPr>
      <w:r w:rsidRPr="00FC4C09">
        <w:rPr>
          <w:rFonts w:ascii="Arial" w:hAnsi="Arial" w:cs="Arial"/>
        </w:rPr>
        <w:t xml:space="preserve">Foreign </w:t>
      </w:r>
      <w:r w:rsidR="00816DE5" w:rsidRPr="00FC4C09">
        <w:rPr>
          <w:rFonts w:ascii="Arial" w:hAnsi="Arial" w:cs="Arial"/>
        </w:rPr>
        <w:t>Military Bases</w:t>
      </w:r>
      <w:r w:rsidRPr="00FC4C09">
        <w:rPr>
          <w:rFonts w:ascii="Arial" w:hAnsi="Arial" w:cs="Arial"/>
        </w:rPr>
        <w:t xml:space="preserve"> are also used for the extra-judicial transport, imprisonment and torture of people. Guantanamo Bay and other facilities in Diego Garcia, the Middle East and Europe are implicated in the practice known as ‘extraordinary rendition'.</w:t>
      </w:r>
      <w:bookmarkEnd w:id="27"/>
    </w:p>
    <w:p w:rsidR="00E470DF" w:rsidRPr="00FC4C09" w:rsidRDefault="00E470DF" w:rsidP="00FC4C09">
      <w:pPr>
        <w:jc w:val="both"/>
        <w:rPr>
          <w:rFonts w:ascii="Arial" w:hAnsi="Arial" w:cs="Arial"/>
        </w:rPr>
      </w:pPr>
    </w:p>
    <w:p w:rsidR="009A5776" w:rsidRPr="00FC4C09" w:rsidRDefault="002A7C50" w:rsidP="00FC4C09">
      <w:pPr>
        <w:pStyle w:val="Heading3"/>
        <w:numPr>
          <w:ilvl w:val="0"/>
          <w:numId w:val="6"/>
        </w:numPr>
        <w:jc w:val="both"/>
        <w:rPr>
          <w:rFonts w:cs="Arial"/>
          <w:b w:val="0"/>
        </w:rPr>
      </w:pPr>
      <w:bookmarkStart w:id="28" w:name="_Toc397794463"/>
      <w:bookmarkStart w:id="29" w:name="_Toc397791685"/>
      <w:r w:rsidRPr="00FC4C09">
        <w:rPr>
          <w:rFonts w:cs="Arial"/>
        </w:rPr>
        <w:t>Impact on the Local populace and economy:</w:t>
      </w:r>
      <w:bookmarkEnd w:id="28"/>
      <w:r w:rsidRPr="00FC4C09">
        <w:rPr>
          <w:rFonts w:cs="Arial"/>
        </w:rPr>
        <w:t xml:space="preserve"> </w:t>
      </w:r>
    </w:p>
    <w:p w:rsidR="00E470DF" w:rsidRPr="00FC4C09" w:rsidRDefault="002A7C50" w:rsidP="00FC4C09">
      <w:pPr>
        <w:jc w:val="both"/>
        <w:rPr>
          <w:rFonts w:ascii="Arial" w:hAnsi="Arial" w:cs="Arial"/>
        </w:rPr>
      </w:pPr>
      <w:r w:rsidRPr="00FC4C09">
        <w:rPr>
          <w:rFonts w:ascii="Arial" w:hAnsi="Arial" w:cs="Arial"/>
        </w:rPr>
        <w:t>Bases can destroy jobs and livelihood by changing access to land for farming, fishing and hunting. Bases are promoted as bringing economic prosperity to local communities, however it is very common for large quantities of goods to be shipped in 'from back home' by the military that are sold in stores within the base.</w:t>
      </w:r>
      <w:bookmarkEnd w:id="29"/>
      <w:r w:rsidRPr="00FC4C09">
        <w:rPr>
          <w:rFonts w:ascii="Arial" w:hAnsi="Arial" w:cs="Arial"/>
        </w:rPr>
        <w:t xml:space="preserve"> </w:t>
      </w:r>
    </w:p>
    <w:p w:rsidR="00E470DF" w:rsidRPr="00FC4C09" w:rsidRDefault="00E470DF" w:rsidP="00FC4C09">
      <w:pPr>
        <w:jc w:val="both"/>
        <w:rPr>
          <w:rFonts w:ascii="Arial" w:hAnsi="Arial" w:cs="Arial"/>
        </w:rPr>
      </w:pPr>
    </w:p>
    <w:p w:rsidR="009A5776" w:rsidRPr="00FC4C09" w:rsidRDefault="002A7C50" w:rsidP="00FC4C09">
      <w:pPr>
        <w:pStyle w:val="Heading3"/>
        <w:numPr>
          <w:ilvl w:val="0"/>
          <w:numId w:val="6"/>
        </w:numPr>
        <w:jc w:val="both"/>
        <w:rPr>
          <w:rFonts w:cs="Arial"/>
          <w:b w:val="0"/>
        </w:rPr>
      </w:pPr>
      <w:bookmarkStart w:id="30" w:name="_Toc397794464"/>
      <w:bookmarkStart w:id="31" w:name="_Toc397791686"/>
      <w:r w:rsidRPr="00FC4C09">
        <w:rPr>
          <w:rFonts w:cs="Arial"/>
          <w:shd w:val="clear" w:color="auto" w:fill="FFFFFF"/>
        </w:rPr>
        <w:t>Legal immunity:</w:t>
      </w:r>
      <w:bookmarkEnd w:id="30"/>
    </w:p>
    <w:p w:rsidR="00E470DF" w:rsidRPr="00FC4C09" w:rsidRDefault="002A7C50" w:rsidP="00FC4C09">
      <w:pPr>
        <w:jc w:val="both"/>
        <w:rPr>
          <w:rFonts w:ascii="Arial" w:hAnsi="Arial" w:cs="Arial"/>
        </w:rPr>
      </w:pPr>
      <w:r w:rsidRPr="00FC4C09">
        <w:rPr>
          <w:rFonts w:ascii="Arial" w:hAnsi="Arial" w:cs="Arial"/>
        </w:rPr>
        <w:t xml:space="preserve">Foreign </w:t>
      </w:r>
      <w:r w:rsidR="00816DE5" w:rsidRPr="00FC4C09">
        <w:rPr>
          <w:rFonts w:ascii="Arial" w:hAnsi="Arial" w:cs="Arial"/>
        </w:rPr>
        <w:t>Military Bases</w:t>
      </w:r>
      <w:r w:rsidRPr="00FC4C09">
        <w:rPr>
          <w:rFonts w:ascii="Arial" w:hAnsi="Arial" w:cs="Arial"/>
        </w:rPr>
        <w:t xml:space="preserve"> are sometimes associated with increases in instances of rape, crime, and prostitution in the host country. Well documented are the atrocities at Guantanamo Bay in Cuba or in Abu Gharaib prison in Iraq, where actively serving men and women of the US Army were photographed and </w:t>
      </w:r>
      <w:r w:rsidRPr="00FC4C09">
        <w:rPr>
          <w:rFonts w:ascii="Arial" w:hAnsi="Arial" w:cs="Arial"/>
        </w:rPr>
        <w:lastRenderedPageBreak/>
        <w:t xml:space="preserve">documented sexually abusing prisoners. Governments have long extended to other sovereign states and their representatives The Basis for Immunity from the Countries Laws, affording </w:t>
      </w:r>
      <w:r w:rsidR="00F6085E" w:rsidRPr="00FC4C09">
        <w:rPr>
          <w:rFonts w:ascii="Arial" w:hAnsi="Arial" w:cs="Arial"/>
        </w:rPr>
        <w:t>those</w:t>
      </w:r>
      <w:r w:rsidRPr="00FC4C09">
        <w:rPr>
          <w:rFonts w:ascii="Arial" w:hAnsi="Arial" w:cs="Arial"/>
        </w:rPr>
        <w:t xml:space="preserve"> rights and facilities not available to ordinary citizens. State of Force Agreements signed by the US protects US military personal on foreign soil from prosecution even in case of serious crimes, such as rape, thievery and even murder. In some cases soldiers cannot be persecuted for crimes while on duty or even crimes committed in ‘civvies’ by the host country. The SOFA between US and East Timor grants full diplomatic immunity to US soldiers which meant that the domestic authorities could not arrest or hold them, or charge them with a crime making extradition impossible for crimes committed elsewhere or hold them financially or legally responsible for civil matters, including child support. Additionally, many recent agreements made around US </w:t>
      </w:r>
      <w:r w:rsidR="00816DE5" w:rsidRPr="00FC4C09">
        <w:rPr>
          <w:rFonts w:ascii="Arial" w:hAnsi="Arial" w:cs="Arial"/>
        </w:rPr>
        <w:t>Military Bases</w:t>
      </w:r>
      <w:r w:rsidRPr="00FC4C09">
        <w:rPr>
          <w:rFonts w:ascii="Arial" w:hAnsi="Arial" w:cs="Arial"/>
        </w:rPr>
        <w:t xml:space="preserve"> –26 including the East Timor treaty – have included commitments that no US personnel will be sent to the International Criminal Court, an attempt at global human rights protection which the US government has repeatedly refused to ratify. Even if SOFA conditions allow for soldiers to be held liable by the host country, they cannot be handed over unless the charges are formally filed and proven. This makes prosecution exceptionally difficult, and can be understood by observing the reports of crimes committed in Japan by US soldiers including rape, indirect promotion of prostitution and even murder.</w:t>
      </w:r>
      <w:bookmarkEnd w:id="31"/>
    </w:p>
    <w:p w:rsidR="00E470DF" w:rsidRPr="00FC4C09" w:rsidRDefault="00E470DF" w:rsidP="00FC4C09">
      <w:pPr>
        <w:jc w:val="both"/>
        <w:rPr>
          <w:rFonts w:ascii="Arial" w:hAnsi="Arial" w:cs="Arial"/>
        </w:rPr>
      </w:pPr>
    </w:p>
    <w:p w:rsidR="009A5776" w:rsidRPr="00FC4C09" w:rsidRDefault="002A7C50" w:rsidP="00FC4C09">
      <w:pPr>
        <w:pStyle w:val="Heading3"/>
        <w:numPr>
          <w:ilvl w:val="0"/>
          <w:numId w:val="6"/>
        </w:numPr>
        <w:jc w:val="both"/>
        <w:rPr>
          <w:rFonts w:cs="Arial"/>
          <w:b w:val="0"/>
        </w:rPr>
      </w:pPr>
      <w:bookmarkStart w:id="32" w:name="_Toc397794465"/>
      <w:bookmarkStart w:id="33" w:name="_Toc397791687"/>
      <w:r w:rsidRPr="00FC4C09">
        <w:rPr>
          <w:rFonts w:cs="Arial"/>
        </w:rPr>
        <w:t>Status of Force Agreements:</w:t>
      </w:r>
      <w:bookmarkEnd w:id="32"/>
      <w:r w:rsidRPr="00FC4C09">
        <w:rPr>
          <w:rFonts w:cs="Arial"/>
        </w:rPr>
        <w:t xml:space="preserve"> </w:t>
      </w:r>
    </w:p>
    <w:p w:rsidR="00E470DF" w:rsidRPr="00FC4C09" w:rsidRDefault="002A7C50" w:rsidP="00FC4C09">
      <w:pPr>
        <w:jc w:val="both"/>
        <w:rPr>
          <w:rFonts w:ascii="Arial" w:hAnsi="Arial" w:cs="Arial"/>
        </w:rPr>
      </w:pPr>
      <w:r w:rsidRPr="00FC4C09">
        <w:rPr>
          <w:rFonts w:ascii="Arial" w:hAnsi="Arial" w:cs="Arial"/>
        </w:rPr>
        <w:t xml:space="preserve">A Status of Force Agreement (SOFA) is an agreement between a host country and a foreign nation stationing forces in that host country. The purpose of a SOFA is to lay down the rights, </w:t>
      </w:r>
      <w:r w:rsidRPr="002131C5">
        <w:rPr>
          <w:rFonts w:ascii="Arial" w:hAnsi="Arial" w:cs="Arial"/>
        </w:rPr>
        <w:t xml:space="preserve">privileges and limits foreign personnel serving in a host country are subject to. </w:t>
      </w:r>
      <w:r w:rsidR="002131C5" w:rsidRPr="002131C5">
        <w:rPr>
          <w:rFonts w:ascii="Arial" w:hAnsi="Arial" w:cs="Arial"/>
        </w:rPr>
        <w:t>Government agreements</w:t>
      </w:r>
      <w:r w:rsidRPr="002131C5">
        <w:rPr>
          <w:rFonts w:ascii="Arial" w:hAnsi="Arial" w:cs="Arial"/>
        </w:rPr>
        <w:t xml:space="preserve"> such, a SOFA is not a mutual </w:t>
      </w:r>
      <w:r w:rsidR="00F6085E" w:rsidRPr="002131C5">
        <w:rPr>
          <w:rFonts w:ascii="Arial" w:hAnsi="Arial" w:cs="Arial"/>
        </w:rPr>
        <w:t>defense</w:t>
      </w:r>
      <w:r w:rsidRPr="002131C5">
        <w:rPr>
          <w:rFonts w:ascii="Arial" w:hAnsi="Arial" w:cs="Arial"/>
        </w:rPr>
        <w:t xml:space="preserve"> or security agreement, although it may be part of one. It instead lays down a mechanism for legally protecting the rights of foreign military personnel who are present in a host </w:t>
      </w:r>
      <w:r w:rsidR="00F6085E" w:rsidRPr="002131C5">
        <w:rPr>
          <w:rFonts w:ascii="Arial" w:hAnsi="Arial" w:cs="Arial"/>
        </w:rPr>
        <w:t>nation. There</w:t>
      </w:r>
      <w:r w:rsidRPr="002131C5">
        <w:rPr>
          <w:rFonts w:ascii="Arial" w:hAnsi="Arial" w:cs="Arial"/>
        </w:rPr>
        <w:t xml:space="preserve"> is no singular </w:t>
      </w:r>
      <w:r w:rsidRPr="00FC4C09">
        <w:rPr>
          <w:rFonts w:ascii="Arial" w:hAnsi="Arial" w:cs="Arial"/>
        </w:rPr>
        <w:t>framework for a SOFA agreement. Each agreement differs from case to case as numerous factors must be taken into account; the current security arrangements and concerns, nature and duration of missions, sentiments of the local populace, and the credibility and rights of jurisdiction. The US has the highest of number of personnel posted across the globe. US SOFAs give provisions in criminal issues for U.S courts to have jurisdiction over crimes committed against other servicemen, or as part of their military duty. The 20 Host Nation retains jurisdiction over other crimes. In principle this holds true; however there are examples of crimes which include murder, rape, thievery and even gross human rights violation where the perpetrators have walked free. A major issue is that most host nations have mixed feelings over the establishment and the influx of foreign military on their soil. Often demands for renegotiation and local pressure for calls of withdrawal cause political unrest. The difference in legal rights of a person within a host country and the personnel of the bases may differ, possibly resulting in miscarriages of justice.</w:t>
      </w:r>
      <w:bookmarkEnd w:id="33"/>
      <w:r w:rsidRPr="00FC4C09">
        <w:rPr>
          <w:rFonts w:ascii="Arial" w:hAnsi="Arial" w:cs="Arial"/>
        </w:rPr>
        <w:t xml:space="preserve"> </w:t>
      </w:r>
    </w:p>
    <w:p w:rsidR="00E470DF" w:rsidRPr="00FC4C09" w:rsidRDefault="00E470DF" w:rsidP="00FC4C09">
      <w:pPr>
        <w:jc w:val="both"/>
        <w:rPr>
          <w:rFonts w:ascii="Arial" w:hAnsi="Arial" w:cs="Arial"/>
        </w:rPr>
      </w:pPr>
    </w:p>
    <w:p w:rsidR="00E470DF" w:rsidRPr="00FC4C09" w:rsidRDefault="002A7C50" w:rsidP="00FC4C09">
      <w:pPr>
        <w:pStyle w:val="Heading2"/>
        <w:numPr>
          <w:ilvl w:val="0"/>
          <w:numId w:val="1"/>
        </w:numPr>
        <w:tabs>
          <w:tab w:val="left" w:pos="425"/>
        </w:tabs>
        <w:jc w:val="both"/>
        <w:rPr>
          <w:rFonts w:cs="Arial"/>
        </w:rPr>
      </w:pPr>
      <w:bookmarkStart w:id="34" w:name="_Toc397791688"/>
      <w:bookmarkStart w:id="35" w:name="_Toc397794466"/>
      <w:r w:rsidRPr="00FC4C09">
        <w:rPr>
          <w:rFonts w:cs="Arial"/>
        </w:rPr>
        <w:lastRenderedPageBreak/>
        <w:t>The Nuclear Dynamic of the Middle East:</w:t>
      </w:r>
      <w:bookmarkEnd w:id="34"/>
      <w:bookmarkEnd w:id="35"/>
    </w:p>
    <w:p w:rsidR="00BD69CF" w:rsidRPr="00FC4C09" w:rsidRDefault="00BD69CF" w:rsidP="00FC4C09">
      <w:pPr>
        <w:jc w:val="both"/>
        <w:rPr>
          <w:rFonts w:ascii="Arial" w:hAnsi="Arial" w:cs="Arial"/>
        </w:rPr>
      </w:pPr>
      <w:r w:rsidRPr="00FC4C09">
        <w:rPr>
          <w:rFonts w:ascii="Arial" w:hAnsi="Arial" w:cs="Arial"/>
        </w:rPr>
        <w:t>The idea of NWFZ has been successful in various states. They have been established in five regions:  Latin America and the Caribbean (2002), the South Pacific (1986), South-East Asia (1997), Africa (2009), and Central Asia (2009). As of 2013, these zones have a combined membership of 97 states, more than half the states in the international community, and they cover the Southern hemisphere.</w:t>
      </w:r>
    </w:p>
    <w:p w:rsidR="00BD69CF" w:rsidRPr="00FC4C09" w:rsidRDefault="00BD69CF" w:rsidP="00FC4C09">
      <w:pPr>
        <w:jc w:val="both"/>
        <w:rPr>
          <w:rFonts w:ascii="Arial" w:hAnsi="Arial" w:cs="Arial"/>
        </w:rPr>
      </w:pPr>
    </w:p>
    <w:p w:rsidR="00E470DF" w:rsidRPr="00FC4C09" w:rsidRDefault="00BD69CF" w:rsidP="00FC4C09">
      <w:pPr>
        <w:jc w:val="both"/>
        <w:rPr>
          <w:rFonts w:ascii="Arial" w:hAnsi="Arial" w:cs="Arial"/>
        </w:rPr>
      </w:pPr>
      <w:r w:rsidRPr="00FC4C09">
        <w:rPr>
          <w:rFonts w:ascii="Arial" w:hAnsi="Arial" w:cs="Arial"/>
        </w:rPr>
        <w:t>By contrast, the Middle East has emerged with a nuclear proliferation</w:t>
      </w:r>
      <w:r w:rsidRPr="002131C5">
        <w:rPr>
          <w:rFonts w:ascii="Arial" w:hAnsi="Arial" w:cs="Arial"/>
        </w:rPr>
        <w:t>. I</w:t>
      </w:r>
      <w:r w:rsidR="002131C5" w:rsidRPr="002131C5">
        <w:rPr>
          <w:rFonts w:ascii="Arial" w:hAnsi="Arial" w:cs="Arial"/>
        </w:rPr>
        <w:t>srael is alleged to have</w:t>
      </w:r>
      <w:r w:rsidRPr="002131C5">
        <w:rPr>
          <w:rFonts w:ascii="Arial" w:hAnsi="Arial" w:cs="Arial"/>
        </w:rPr>
        <w:t xml:space="preserve"> nuclear weapons</w:t>
      </w:r>
      <w:r w:rsidR="002131C5" w:rsidRPr="002131C5">
        <w:rPr>
          <w:rFonts w:ascii="Arial" w:hAnsi="Arial" w:cs="Arial"/>
        </w:rPr>
        <w:t xml:space="preserve"> and has maintained deliberate ambiguity with regards to the declaration of the full extent of their nuclear program. Israel is also, </w:t>
      </w:r>
      <w:r w:rsidRPr="002131C5">
        <w:rPr>
          <w:rFonts w:ascii="Arial" w:hAnsi="Arial" w:cs="Arial"/>
        </w:rPr>
        <w:t>refusing to join the NPT, expanding its stockpile of fissile material for weapon and developed delivery systems. Clandestine nuclear-weapon programs were revealed in Iraq in 1991, in Libya in 2003, and in Syria in 2007-all while these countries were parties to the NPT. In 2003, Iran was discovered to have an undeclared uranium enrichment program and a reactor under construction that could potentially be used for plutonium production.</w:t>
      </w:r>
      <w:r w:rsidRPr="002131C5">
        <w:rPr>
          <w:rFonts w:ascii="Arial" w:hAnsi="Arial" w:cs="Arial"/>
        </w:rPr>
        <w:cr/>
      </w:r>
    </w:p>
    <w:p w:rsidR="00BD69CF" w:rsidRPr="00FC4C09" w:rsidRDefault="00BD69CF" w:rsidP="00FC4C09">
      <w:pPr>
        <w:jc w:val="both"/>
        <w:rPr>
          <w:rFonts w:ascii="Arial" w:hAnsi="Arial" w:cs="Arial"/>
        </w:rPr>
      </w:pPr>
      <w:r w:rsidRPr="00FC4C09">
        <w:rPr>
          <w:rFonts w:ascii="Arial" w:hAnsi="Arial" w:cs="Arial"/>
        </w:rPr>
        <w:t xml:space="preserve">In 1995, the NPT adopted a resolution calling for progress toward the creation of a Middle East NWFZ free zone. The resolution stated that all states in the Middle East should take practical steps to make progress towards the establishment of NWFZ. As a result, many states who joined NPT became to stress an immense importance to the MENWFZ. </w:t>
      </w:r>
    </w:p>
    <w:p w:rsidR="00BD69CF" w:rsidRPr="00FC4C09" w:rsidRDefault="00BD69CF" w:rsidP="00FC4C09">
      <w:pPr>
        <w:jc w:val="both"/>
        <w:rPr>
          <w:rFonts w:ascii="Arial" w:hAnsi="Arial" w:cs="Arial"/>
        </w:rPr>
      </w:pPr>
    </w:p>
    <w:p w:rsidR="00BD69CF" w:rsidRPr="00FC4C09" w:rsidRDefault="00BD69CF" w:rsidP="00FC4C09">
      <w:pPr>
        <w:jc w:val="both"/>
        <w:rPr>
          <w:rFonts w:ascii="Arial" w:hAnsi="Arial" w:cs="Arial"/>
        </w:rPr>
      </w:pPr>
      <w:r w:rsidRPr="00FC4C09">
        <w:rPr>
          <w:rFonts w:ascii="Arial" w:hAnsi="Arial" w:cs="Arial"/>
        </w:rPr>
        <w:t>However, it was only at the 2010 NPT review conference, that it was agreed by the nations to convene a conference on the establishment of MENWFZ. The United States announced that the conference was postponed due to present conditions in the Middle East and the fact that states in the region have not reached agreement on acceptable conditions for a conference. As a result, step towards the establishment of MENWFZ was not reached.</w:t>
      </w:r>
    </w:p>
    <w:p w:rsidR="00BD69CF" w:rsidRPr="00FC4C09" w:rsidRDefault="00BD69CF" w:rsidP="00FC4C09">
      <w:pPr>
        <w:jc w:val="both"/>
        <w:rPr>
          <w:rFonts w:ascii="Arial" w:hAnsi="Arial" w:cs="Arial"/>
          <w:b/>
        </w:rPr>
      </w:pPr>
    </w:p>
    <w:p w:rsidR="00BD69CF" w:rsidRPr="00FC4C09" w:rsidRDefault="00BD69CF" w:rsidP="00FC4C09">
      <w:pPr>
        <w:pStyle w:val="Heading3"/>
        <w:numPr>
          <w:ilvl w:val="0"/>
          <w:numId w:val="9"/>
        </w:numPr>
        <w:jc w:val="both"/>
        <w:rPr>
          <w:rFonts w:cs="Arial"/>
        </w:rPr>
      </w:pPr>
      <w:bookmarkStart w:id="36" w:name="_Toc397791689"/>
      <w:bookmarkStart w:id="37" w:name="_Toc397794467"/>
      <w:r w:rsidRPr="00FC4C09">
        <w:rPr>
          <w:rFonts w:cs="Arial"/>
        </w:rPr>
        <w:t>Nuclear freeze, transparency by Israel</w:t>
      </w:r>
      <w:r w:rsidR="00943FF9" w:rsidRPr="00FC4C09">
        <w:rPr>
          <w:rFonts w:cs="Arial"/>
        </w:rPr>
        <w:t>:</w:t>
      </w:r>
      <w:bookmarkEnd w:id="36"/>
      <w:bookmarkEnd w:id="37"/>
    </w:p>
    <w:p w:rsidR="00BD69CF" w:rsidRPr="00FC4C09" w:rsidRDefault="00BD69CF" w:rsidP="00FC4C09">
      <w:pPr>
        <w:jc w:val="both"/>
        <w:rPr>
          <w:rFonts w:ascii="Arial" w:hAnsi="Arial" w:cs="Arial"/>
        </w:rPr>
      </w:pPr>
      <w:r w:rsidRPr="002131C5">
        <w:rPr>
          <w:rFonts w:ascii="Arial" w:hAnsi="Arial" w:cs="Arial"/>
        </w:rPr>
        <w:t xml:space="preserve">To join a MENWFZ treaty, Israel has to </w:t>
      </w:r>
      <w:r w:rsidR="002131C5" w:rsidRPr="002131C5">
        <w:rPr>
          <w:rFonts w:ascii="Arial" w:hAnsi="Arial" w:cs="Arial"/>
        </w:rPr>
        <w:t>allow for greater transparency with regards to its nuclear program</w:t>
      </w:r>
      <w:r w:rsidRPr="002131C5">
        <w:rPr>
          <w:rFonts w:ascii="Arial" w:hAnsi="Arial" w:cs="Arial"/>
        </w:rPr>
        <w:t xml:space="preserve">. Israel is believed to have acquired nuclear weapons in the late 1960s. </w:t>
      </w:r>
      <w:r w:rsidRPr="00FC4C09">
        <w:rPr>
          <w:rFonts w:ascii="Arial" w:hAnsi="Arial" w:cs="Arial"/>
        </w:rPr>
        <w:t>Based on its estimated plutonium production, independent analysts have inferred that Israel today may have perhaps 80 warheads and that the arsenal has remained roughly constant for the past decade.</w:t>
      </w:r>
    </w:p>
    <w:p w:rsidR="00BD69CF" w:rsidRPr="00FC4C09" w:rsidRDefault="00BD69CF" w:rsidP="00FC4C09">
      <w:pPr>
        <w:jc w:val="both"/>
        <w:rPr>
          <w:rFonts w:ascii="Arial" w:hAnsi="Arial" w:cs="Arial"/>
        </w:rPr>
      </w:pPr>
    </w:p>
    <w:p w:rsidR="00BD69CF" w:rsidRPr="00FC4C09" w:rsidRDefault="00BD69CF" w:rsidP="00FC4C09">
      <w:pPr>
        <w:jc w:val="both"/>
        <w:rPr>
          <w:rFonts w:ascii="Arial" w:hAnsi="Arial" w:cs="Arial"/>
        </w:rPr>
      </w:pPr>
      <w:r w:rsidRPr="00FC4C09">
        <w:rPr>
          <w:rFonts w:ascii="Arial" w:hAnsi="Arial" w:cs="Arial"/>
        </w:rPr>
        <w:t xml:space="preserve">Israel is believed to be the only state in the Middle East that has produced separated plutonium and possibly uranium, which are the key ingredients in nuclear weapons. It may now have enough plutonium, for perhaps 200 nuclear warheads, including those already used in weapons. </w:t>
      </w:r>
    </w:p>
    <w:p w:rsidR="00BD69CF" w:rsidRPr="00FC4C09" w:rsidRDefault="00BD69CF" w:rsidP="00FC4C09">
      <w:pPr>
        <w:jc w:val="both"/>
        <w:rPr>
          <w:rFonts w:ascii="Arial" w:hAnsi="Arial" w:cs="Arial"/>
        </w:rPr>
      </w:pPr>
    </w:p>
    <w:p w:rsidR="00BD69CF" w:rsidRPr="00FC4C09" w:rsidRDefault="00BD69CF" w:rsidP="00FC4C09">
      <w:pPr>
        <w:jc w:val="both"/>
        <w:rPr>
          <w:rFonts w:ascii="Arial" w:hAnsi="Arial" w:cs="Arial"/>
        </w:rPr>
      </w:pPr>
      <w:r w:rsidRPr="00FC4C09">
        <w:rPr>
          <w:rFonts w:ascii="Arial" w:hAnsi="Arial" w:cs="Arial"/>
        </w:rPr>
        <w:lastRenderedPageBreak/>
        <w:t xml:space="preserve">By the time a MENWFZ came into force, Israel would need to have eliminated all of its nuclear weapons and placed all of its fissile materials under IAEA safeguards – as South Africa did in 1990s. To do this, </w:t>
      </w:r>
    </w:p>
    <w:p w:rsidR="00BD69CF" w:rsidRPr="00FC4C09" w:rsidRDefault="00BD69CF" w:rsidP="00FC4C09">
      <w:pPr>
        <w:jc w:val="both"/>
        <w:rPr>
          <w:rFonts w:ascii="Arial" w:hAnsi="Arial" w:cs="Arial"/>
        </w:rPr>
      </w:pPr>
      <w:r w:rsidRPr="00FC4C09">
        <w:rPr>
          <w:rFonts w:ascii="Arial" w:hAnsi="Arial" w:cs="Arial"/>
        </w:rPr>
        <w:t>Israel should end any on-going production of separated plutonium and uranium and shut down weapons under IAEA safeguards. They will also have to declare its fissile material stocks and begin to place portions under IAEA safeguards.</w:t>
      </w:r>
    </w:p>
    <w:p w:rsidR="00816DE5" w:rsidRPr="00FC4C09" w:rsidRDefault="00816DE5" w:rsidP="00FC4C09">
      <w:pPr>
        <w:pStyle w:val="Heading3"/>
        <w:numPr>
          <w:ilvl w:val="0"/>
          <w:numId w:val="9"/>
        </w:numPr>
        <w:jc w:val="both"/>
        <w:rPr>
          <w:rFonts w:cs="Arial"/>
        </w:rPr>
      </w:pPr>
      <w:bookmarkStart w:id="38" w:name="_Toc397791690"/>
      <w:bookmarkStart w:id="39" w:name="_Toc397794468"/>
      <w:r w:rsidRPr="00FC4C09">
        <w:rPr>
          <w:rFonts w:cs="Arial"/>
        </w:rPr>
        <w:t>The Position of Iran:</w:t>
      </w:r>
      <w:bookmarkEnd w:id="38"/>
      <w:bookmarkEnd w:id="39"/>
    </w:p>
    <w:p w:rsidR="00816DE5" w:rsidRPr="00FC4C09" w:rsidRDefault="00816DE5" w:rsidP="00FC4C09">
      <w:pPr>
        <w:jc w:val="both"/>
        <w:rPr>
          <w:rFonts w:ascii="Arial" w:hAnsi="Arial" w:cs="Arial"/>
        </w:rPr>
      </w:pPr>
    </w:p>
    <w:p w:rsidR="00816DE5" w:rsidRPr="00FC4C09" w:rsidRDefault="00816DE5" w:rsidP="00FC4C09">
      <w:pPr>
        <w:jc w:val="both"/>
        <w:rPr>
          <w:rFonts w:ascii="Arial" w:hAnsi="Arial" w:cs="Arial"/>
        </w:rPr>
      </w:pPr>
      <w:r w:rsidRPr="00FC4C09">
        <w:rPr>
          <w:rFonts w:ascii="Arial" w:hAnsi="Arial" w:cs="Arial"/>
        </w:rPr>
        <w:t xml:space="preserve">Iran has not tested nuclear weapons and still appears to be a few years from having enough fissile material to make a bomb. It has a large nuclear development program under way, stressing a complete nuclear fuel-cycle, enabling it to make highly enriched uranium (HEU). Ostensibly for civilian power generation, HEU also can be used for weapons making. Its enrichment facility at </w:t>
      </w:r>
    </w:p>
    <w:p w:rsidR="00816DE5" w:rsidRPr="00FC4C09" w:rsidRDefault="00816DE5" w:rsidP="00FC4C09">
      <w:pPr>
        <w:jc w:val="both"/>
        <w:rPr>
          <w:rFonts w:ascii="Arial" w:hAnsi="Arial" w:cs="Arial"/>
        </w:rPr>
      </w:pPr>
      <w:r w:rsidRPr="00FC4C09">
        <w:rPr>
          <w:rFonts w:ascii="Arial" w:hAnsi="Arial" w:cs="Arial"/>
        </w:rPr>
        <w:t>Natanz has been the center of international disputes.</w:t>
      </w:r>
    </w:p>
    <w:p w:rsidR="00816DE5" w:rsidRPr="00FC4C09" w:rsidRDefault="00816DE5" w:rsidP="00FC4C09">
      <w:pPr>
        <w:jc w:val="both"/>
        <w:rPr>
          <w:rFonts w:ascii="Arial" w:hAnsi="Arial" w:cs="Arial"/>
        </w:rPr>
      </w:pPr>
    </w:p>
    <w:p w:rsidR="00816DE5" w:rsidRPr="00FC4C09" w:rsidRDefault="00816DE5" w:rsidP="00FC4C09">
      <w:pPr>
        <w:jc w:val="both"/>
        <w:rPr>
          <w:rFonts w:ascii="Arial" w:hAnsi="Arial" w:cs="Arial"/>
        </w:rPr>
      </w:pPr>
      <w:r w:rsidRPr="00FC4C09">
        <w:rPr>
          <w:rFonts w:ascii="Arial" w:hAnsi="Arial" w:cs="Arial"/>
        </w:rPr>
        <w:t>Iran ratified the Nuclear Non-Proliferation Treaty (NPT) in 1970, and signed the</w:t>
      </w:r>
    </w:p>
    <w:p w:rsidR="00943FF9" w:rsidRPr="00FC4C09" w:rsidRDefault="00816DE5" w:rsidP="00FC4C09">
      <w:pPr>
        <w:jc w:val="both"/>
        <w:rPr>
          <w:rFonts w:ascii="Arial" w:hAnsi="Arial" w:cs="Arial"/>
        </w:rPr>
      </w:pPr>
      <w:r w:rsidRPr="00FC4C09">
        <w:rPr>
          <w:rFonts w:ascii="Arial" w:hAnsi="Arial" w:cs="Arial"/>
        </w:rPr>
        <w:t xml:space="preserve">Additional Protocols for international inspection in 2003, though it has not ratified this document. In 2005, Iran was found by the International Atomic Energy Agency (IAEA) and UN Security Council to be non-compliant with the NPT, having failed to divulge all the required information about its nuclear program to the IAEA, and was subsequently referred to the Security Council. Iran argues that it has the right to domestically enrich uranium for its nuclear energy program under the NPT, while critics, like the United States and members of the European Union, argue that Iran’s lack of transparency on the matter calls into question its intentions, and that its non-compliance precludes its right to enrichment until it is found be compliant once again. The Security Council has approved limited sanctions against Iran, but their effect is </w:t>
      </w:r>
      <w:r w:rsidR="00943FF9" w:rsidRPr="00FC4C09">
        <w:rPr>
          <w:rFonts w:ascii="Arial" w:hAnsi="Arial" w:cs="Arial"/>
        </w:rPr>
        <w:t xml:space="preserve">unclear. </w:t>
      </w:r>
    </w:p>
    <w:p w:rsidR="00943FF9" w:rsidRPr="00FC4C09" w:rsidRDefault="00943FF9" w:rsidP="00FC4C09">
      <w:pPr>
        <w:jc w:val="both"/>
        <w:rPr>
          <w:rFonts w:ascii="Arial" w:hAnsi="Arial" w:cs="Arial"/>
        </w:rPr>
      </w:pPr>
    </w:p>
    <w:p w:rsidR="00816DE5" w:rsidRPr="00FC4C09" w:rsidRDefault="00943FF9" w:rsidP="00FC4C09">
      <w:pPr>
        <w:jc w:val="both"/>
        <w:rPr>
          <w:rFonts w:ascii="Arial" w:hAnsi="Arial" w:cs="Arial"/>
        </w:rPr>
      </w:pPr>
      <w:r w:rsidRPr="00FC4C09">
        <w:rPr>
          <w:rFonts w:ascii="Arial" w:hAnsi="Arial" w:cs="Arial"/>
        </w:rPr>
        <w:t>The recent nuclear talks with Iran have proved fruitful and it has resulted in pacifying of tensions on both the sides</w:t>
      </w:r>
      <w:r w:rsidR="00816DE5" w:rsidRPr="00FC4C09">
        <w:rPr>
          <w:rFonts w:ascii="Arial" w:hAnsi="Arial" w:cs="Arial"/>
        </w:rPr>
        <w:t>.</w:t>
      </w:r>
    </w:p>
    <w:p w:rsidR="00816DE5" w:rsidRPr="00FC4C09" w:rsidRDefault="00816DE5" w:rsidP="00FC4C09">
      <w:pPr>
        <w:pStyle w:val="Heading3"/>
        <w:numPr>
          <w:ilvl w:val="0"/>
          <w:numId w:val="9"/>
        </w:numPr>
        <w:jc w:val="both"/>
        <w:rPr>
          <w:rFonts w:cs="Arial"/>
        </w:rPr>
      </w:pPr>
      <w:bookmarkStart w:id="40" w:name="_Toc397791691"/>
      <w:bookmarkStart w:id="41" w:name="_Toc397794469"/>
      <w:r w:rsidRPr="00FC4C09">
        <w:rPr>
          <w:rFonts w:cs="Arial"/>
        </w:rPr>
        <w:t>Nuclear Weapons in Turkey:</w:t>
      </w:r>
      <w:bookmarkEnd w:id="40"/>
      <w:bookmarkEnd w:id="41"/>
    </w:p>
    <w:p w:rsidR="00E470DF" w:rsidRPr="00FC4C09" w:rsidRDefault="00816DE5" w:rsidP="00FC4C09">
      <w:pPr>
        <w:jc w:val="both"/>
        <w:rPr>
          <w:rFonts w:ascii="Arial" w:hAnsi="Arial" w:cs="Arial"/>
        </w:rPr>
      </w:pPr>
      <w:r w:rsidRPr="00FC4C09">
        <w:rPr>
          <w:rFonts w:ascii="Arial" w:hAnsi="Arial" w:cs="Arial"/>
        </w:rPr>
        <w:t>Turkey, as a part of NATO, houses USA’s nuclear missiles under the NATO weapons sharing program. This has brought into question, the legitimacy of this action under the NPT, which it could stand in violation of.</w:t>
      </w:r>
    </w:p>
    <w:p w:rsidR="00816DE5" w:rsidRPr="00FC4C09" w:rsidRDefault="00816DE5" w:rsidP="00FC4C09">
      <w:pPr>
        <w:pStyle w:val="Heading3"/>
        <w:numPr>
          <w:ilvl w:val="0"/>
          <w:numId w:val="9"/>
        </w:numPr>
        <w:jc w:val="both"/>
        <w:rPr>
          <w:rFonts w:cs="Arial"/>
        </w:rPr>
      </w:pPr>
      <w:bookmarkStart w:id="42" w:name="_Toc397791692"/>
      <w:bookmarkStart w:id="43" w:name="_Toc397794470"/>
      <w:r w:rsidRPr="00FC4C09">
        <w:rPr>
          <w:rFonts w:cs="Arial"/>
        </w:rPr>
        <w:t>Saudi Arabian-Pakistani Agreement:</w:t>
      </w:r>
      <w:bookmarkEnd w:id="42"/>
      <w:bookmarkEnd w:id="43"/>
    </w:p>
    <w:p w:rsidR="00E470DF" w:rsidRPr="00FC4C09" w:rsidRDefault="00816DE5" w:rsidP="00FC4C09">
      <w:pPr>
        <w:jc w:val="both"/>
        <w:rPr>
          <w:rFonts w:ascii="Arial" w:hAnsi="Arial" w:cs="Arial"/>
        </w:rPr>
      </w:pPr>
      <w:r w:rsidRPr="00FC4C09">
        <w:rPr>
          <w:rFonts w:ascii="Arial" w:hAnsi="Arial" w:cs="Arial"/>
          <w:color w:val="252525"/>
          <w:shd w:val="clear" w:color="auto" w:fill="FFFFFF"/>
        </w:rPr>
        <w:t>Officials in the West believe Saudi Arabia and Pakistan have an understanding in which</w:t>
      </w:r>
      <w:r w:rsidRPr="00FC4C09">
        <w:rPr>
          <w:rStyle w:val="apple-converted-space"/>
          <w:rFonts w:ascii="Arial" w:hAnsi="Arial" w:cs="Arial"/>
          <w:color w:val="252525"/>
          <w:shd w:val="clear" w:color="auto" w:fill="FFFFFF"/>
        </w:rPr>
        <w:t> </w:t>
      </w:r>
      <w:r w:rsidRPr="00FC4C09">
        <w:rPr>
          <w:rFonts w:ascii="Arial" w:hAnsi="Arial" w:cs="Arial"/>
          <w:shd w:val="clear" w:color="auto" w:fill="FFFFFF"/>
        </w:rPr>
        <w:t>Islamabad</w:t>
      </w:r>
      <w:r w:rsidRPr="00FC4C09">
        <w:rPr>
          <w:rStyle w:val="apple-converted-space"/>
          <w:rFonts w:ascii="Arial" w:hAnsi="Arial" w:cs="Arial"/>
          <w:color w:val="252525"/>
          <w:shd w:val="clear" w:color="auto" w:fill="FFFFFF"/>
        </w:rPr>
        <w:t> </w:t>
      </w:r>
      <w:r w:rsidRPr="00FC4C09">
        <w:rPr>
          <w:rFonts w:ascii="Arial" w:hAnsi="Arial" w:cs="Arial"/>
          <w:color w:val="252525"/>
          <w:shd w:val="clear" w:color="auto" w:fill="FFFFFF"/>
        </w:rPr>
        <w:t xml:space="preserve">would supply the kingdom with warheads if security in the Gulf was threatened. Pakistan's ambassador to Saudi Arabia, Mohammed Naeem Khan was quoted as saying that "Pakistan considers the security of Saudi Arabia not just as a diplomatic or an internal matter but as a personal matter." Naeem also said that the Saudi leadership considered Pakistan and Saudi Arabia to be one country. Any threats to Saudi Arabia is also a threat to Pakistan. Both Saudi Arabia and Pakistan have denied the existence of any such agreement. Western </w:t>
      </w:r>
      <w:r w:rsidRPr="00FC4C09">
        <w:rPr>
          <w:rFonts w:ascii="Arial" w:hAnsi="Arial" w:cs="Arial"/>
          <w:color w:val="252525"/>
          <w:shd w:val="clear" w:color="auto" w:fill="FFFFFF"/>
        </w:rPr>
        <w:lastRenderedPageBreak/>
        <w:t>intelligence sources have told</w:t>
      </w:r>
      <w:r w:rsidRPr="00FC4C09">
        <w:rPr>
          <w:rStyle w:val="apple-converted-space"/>
          <w:rFonts w:ascii="Arial" w:hAnsi="Arial" w:cs="Arial"/>
          <w:color w:val="252525"/>
          <w:shd w:val="clear" w:color="auto" w:fill="FFFFFF"/>
        </w:rPr>
        <w:t> </w:t>
      </w:r>
      <w:r w:rsidRPr="00FC4C09">
        <w:rPr>
          <w:rFonts w:ascii="Arial" w:hAnsi="Arial" w:cs="Arial"/>
          <w:i/>
          <w:iCs/>
          <w:color w:val="252525"/>
          <w:shd w:val="clear" w:color="auto" w:fill="FFFFFF"/>
        </w:rPr>
        <w:t>The Guardian</w:t>
      </w:r>
      <w:r w:rsidRPr="00FC4C09">
        <w:rPr>
          <w:rStyle w:val="apple-converted-space"/>
          <w:rFonts w:ascii="Arial" w:hAnsi="Arial" w:cs="Arial"/>
          <w:color w:val="252525"/>
          <w:shd w:val="clear" w:color="auto" w:fill="FFFFFF"/>
        </w:rPr>
        <w:t> </w:t>
      </w:r>
      <w:r w:rsidRPr="00FC4C09">
        <w:rPr>
          <w:rFonts w:ascii="Arial" w:hAnsi="Arial" w:cs="Arial"/>
          <w:color w:val="252525"/>
          <w:shd w:val="clear" w:color="auto" w:fill="FFFFFF"/>
        </w:rPr>
        <w:t>that the Saudi monarchy has paid for up to 60% of the Pakistan's atomic bomb projects and in return has the option to buy five to six nuclear warheads off the shelf. Since 2009, when</w:t>
      </w:r>
      <w:r w:rsidRPr="00FC4C09">
        <w:rPr>
          <w:rStyle w:val="apple-converted-space"/>
          <w:rFonts w:ascii="Arial" w:hAnsi="Arial" w:cs="Arial"/>
          <w:color w:val="252525"/>
          <w:shd w:val="clear" w:color="auto" w:fill="FFFFFF"/>
        </w:rPr>
        <w:t> </w:t>
      </w:r>
      <w:r w:rsidRPr="00FC4C09">
        <w:rPr>
          <w:rFonts w:ascii="Arial" w:hAnsi="Arial" w:cs="Arial"/>
          <w:shd w:val="clear" w:color="auto" w:fill="FFFFFF"/>
        </w:rPr>
        <w:t>King Abdullah</w:t>
      </w:r>
      <w:r w:rsidRPr="00FC4C09">
        <w:rPr>
          <w:rStyle w:val="apple-converted-space"/>
          <w:rFonts w:ascii="Arial" w:hAnsi="Arial" w:cs="Arial"/>
          <w:color w:val="252525"/>
          <w:shd w:val="clear" w:color="auto" w:fill="FFFFFF"/>
        </w:rPr>
        <w:t> </w:t>
      </w:r>
      <w:r w:rsidRPr="00FC4C09">
        <w:rPr>
          <w:rFonts w:ascii="Arial" w:hAnsi="Arial" w:cs="Arial"/>
          <w:color w:val="252525"/>
          <w:shd w:val="clear" w:color="auto" w:fill="FFFFFF"/>
        </w:rPr>
        <w:t>of Saudi Arabia warned visiting US special envoy to the Middle East Dennis Ross that if Iran crossed the threshold, "we will get nuclear weapons", the kingdom has sent the Americans numerous signals of its intentions. Gary Samore, who until March 2013 was President Barack Obama's counter-proliferation adviser,"I do think that the Saudis believe that they have some understanding with Pakistan that, in extremis, they would have claim to acquire nuclear weapons from Pakistan.</w:t>
      </w:r>
    </w:p>
    <w:p w:rsidR="00816DE5" w:rsidRPr="00FC4C09" w:rsidRDefault="00816DE5" w:rsidP="00FC4C09">
      <w:pPr>
        <w:jc w:val="both"/>
        <w:rPr>
          <w:rFonts w:ascii="Arial" w:hAnsi="Arial" w:cs="Arial"/>
          <w:b/>
          <w:bCs/>
          <w:u w:val="single"/>
        </w:rPr>
      </w:pPr>
    </w:p>
    <w:p w:rsidR="00BD69CF" w:rsidRPr="00FC4C09" w:rsidRDefault="00BD69CF" w:rsidP="00FC4C09">
      <w:pPr>
        <w:pStyle w:val="Heading3"/>
        <w:numPr>
          <w:ilvl w:val="0"/>
          <w:numId w:val="9"/>
        </w:numPr>
        <w:jc w:val="both"/>
        <w:rPr>
          <w:rFonts w:cs="Arial"/>
        </w:rPr>
      </w:pPr>
      <w:bookmarkStart w:id="44" w:name="_Toc397791693"/>
      <w:bookmarkStart w:id="45" w:name="_Toc397794471"/>
      <w:r w:rsidRPr="00FC4C09">
        <w:rPr>
          <w:rFonts w:cs="Arial"/>
        </w:rPr>
        <w:t>Timeline of Relevant Resolutions, Treaties and Events</w:t>
      </w:r>
      <w:r w:rsidR="00555ECA" w:rsidRPr="00FC4C09">
        <w:rPr>
          <w:rFonts w:cs="Arial"/>
        </w:rPr>
        <w:t>:</w:t>
      </w:r>
      <w:bookmarkEnd w:id="44"/>
      <w:bookmarkEnd w:id="45"/>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24 January 1946:</w:t>
      </w:r>
      <w:r w:rsidRPr="00FC4C09">
        <w:rPr>
          <w:rFonts w:ascii="Arial" w:hAnsi="Arial" w:cs="Arial"/>
          <w:bCs/>
        </w:rPr>
        <w:t xml:space="preserve"> UN calls for elimination of atomic weapons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17 February 1958</w:t>
      </w:r>
      <w:r w:rsidRPr="00FC4C09">
        <w:rPr>
          <w:rFonts w:ascii="Arial" w:hAnsi="Arial" w:cs="Arial"/>
          <w:bCs/>
        </w:rPr>
        <w:t xml:space="preserve">: UK disarmament campaign formed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 December 1959:</w:t>
      </w:r>
      <w:r w:rsidRPr="00FC4C09">
        <w:rPr>
          <w:rFonts w:ascii="Arial" w:hAnsi="Arial" w:cs="Arial"/>
          <w:bCs/>
        </w:rPr>
        <w:t xml:space="preserve"> Nuclear tests banned in Antarctica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5 August 1963:</w:t>
      </w:r>
      <w:r w:rsidRPr="00FC4C09">
        <w:rPr>
          <w:rFonts w:ascii="Arial" w:hAnsi="Arial" w:cs="Arial"/>
          <w:bCs/>
        </w:rPr>
        <w:t xml:space="preserve"> Partial Test Ban Treaty opens for signature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6 August 1985</w:t>
      </w:r>
      <w:r w:rsidR="00555ECA" w:rsidRPr="00FC4C09">
        <w:rPr>
          <w:rFonts w:ascii="Arial" w:hAnsi="Arial" w:cs="Arial"/>
          <w:b/>
          <w:bCs/>
        </w:rPr>
        <w:t>:</w:t>
      </w:r>
      <w:r w:rsidR="00555ECA" w:rsidRPr="00FC4C09">
        <w:rPr>
          <w:rFonts w:ascii="Arial" w:hAnsi="Arial" w:cs="Arial"/>
          <w:bCs/>
        </w:rPr>
        <w:t xml:space="preserve"> </w:t>
      </w:r>
      <w:r w:rsidRPr="00FC4C09">
        <w:rPr>
          <w:rFonts w:ascii="Arial" w:hAnsi="Arial" w:cs="Arial"/>
          <w:bCs/>
        </w:rPr>
        <w:t xml:space="preserve">South Pacific becomes nuclear-free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1974</w:t>
      </w:r>
      <w:r w:rsidR="00555ECA" w:rsidRPr="00FC4C09">
        <w:rPr>
          <w:rFonts w:ascii="Arial" w:hAnsi="Arial" w:cs="Arial"/>
          <w:b/>
          <w:bCs/>
        </w:rPr>
        <w:t>:</w:t>
      </w:r>
      <w:r w:rsidRPr="00FC4C09">
        <w:rPr>
          <w:rFonts w:ascii="Arial" w:hAnsi="Arial" w:cs="Arial"/>
          <w:bCs/>
        </w:rPr>
        <w:t xml:space="preserve"> Iran and Egypt makes proposal for MENWFZ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1978</w:t>
      </w:r>
      <w:r w:rsidR="00555ECA" w:rsidRPr="00FC4C09">
        <w:rPr>
          <w:rFonts w:ascii="Arial" w:hAnsi="Arial" w:cs="Arial"/>
          <w:b/>
          <w:bCs/>
        </w:rPr>
        <w:t>:</w:t>
      </w:r>
      <w:r w:rsidRPr="00FC4C09">
        <w:rPr>
          <w:rFonts w:ascii="Arial" w:hAnsi="Arial" w:cs="Arial"/>
          <w:bCs/>
        </w:rPr>
        <w:t xml:space="preserve"> Disarmament Commission re-established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1980</w:t>
      </w:r>
      <w:r w:rsidR="00555ECA" w:rsidRPr="00FC4C09">
        <w:rPr>
          <w:rFonts w:ascii="Arial" w:hAnsi="Arial" w:cs="Arial"/>
          <w:b/>
          <w:bCs/>
        </w:rPr>
        <w:t>:</w:t>
      </w:r>
      <w:r w:rsidRPr="00FC4C09">
        <w:rPr>
          <w:rFonts w:ascii="Arial" w:hAnsi="Arial" w:cs="Arial"/>
          <w:bCs/>
        </w:rPr>
        <w:t xml:space="preserve"> Israel joins International consensus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1990</w:t>
      </w:r>
      <w:r w:rsidR="00555ECA" w:rsidRPr="00FC4C09">
        <w:rPr>
          <w:rFonts w:ascii="Arial" w:hAnsi="Arial" w:cs="Arial"/>
          <w:b/>
          <w:bCs/>
        </w:rPr>
        <w:t>:</w:t>
      </w:r>
      <w:r w:rsidRPr="00FC4C09">
        <w:rPr>
          <w:rFonts w:ascii="Arial" w:hAnsi="Arial" w:cs="Arial"/>
          <w:bCs/>
        </w:rPr>
        <w:t xml:space="preserve"> General Assembly results in a resolution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1991</w:t>
      </w:r>
      <w:r w:rsidR="00555ECA" w:rsidRPr="00FC4C09">
        <w:rPr>
          <w:rFonts w:ascii="Arial" w:hAnsi="Arial" w:cs="Arial"/>
          <w:b/>
          <w:bCs/>
        </w:rPr>
        <w:t>:</w:t>
      </w:r>
      <w:r w:rsidRPr="00FC4C09">
        <w:rPr>
          <w:rFonts w:ascii="Arial" w:hAnsi="Arial" w:cs="Arial"/>
          <w:bCs/>
        </w:rPr>
        <w:t xml:space="preserve"> Madrid Peace Conference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1991</w:t>
      </w:r>
      <w:r w:rsidR="00555ECA" w:rsidRPr="00FC4C09">
        <w:rPr>
          <w:rFonts w:ascii="Arial" w:hAnsi="Arial" w:cs="Arial"/>
          <w:b/>
          <w:bCs/>
        </w:rPr>
        <w:t>:</w:t>
      </w:r>
      <w:r w:rsidRPr="00FC4C09">
        <w:rPr>
          <w:rFonts w:ascii="Arial" w:hAnsi="Arial" w:cs="Arial"/>
          <w:bCs/>
        </w:rPr>
        <w:t xml:space="preserve"> UN </w:t>
      </w:r>
      <w:r w:rsidR="00555ECA" w:rsidRPr="00FC4C09">
        <w:rPr>
          <w:rFonts w:ascii="Arial" w:hAnsi="Arial" w:cs="Arial"/>
          <w:bCs/>
        </w:rPr>
        <w:t>Security Council</w:t>
      </w:r>
      <w:r w:rsidRPr="00FC4C09">
        <w:rPr>
          <w:rFonts w:ascii="Arial" w:hAnsi="Arial" w:cs="Arial"/>
          <w:bCs/>
        </w:rPr>
        <w:t xml:space="preserve"> resolution 687 endorses goal of establishing MENWFZ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1995</w:t>
      </w:r>
      <w:r w:rsidR="00555ECA" w:rsidRPr="00FC4C09">
        <w:rPr>
          <w:rFonts w:ascii="Arial" w:hAnsi="Arial" w:cs="Arial"/>
          <w:b/>
          <w:bCs/>
        </w:rPr>
        <w:t>:</w:t>
      </w:r>
      <w:r w:rsidR="00555ECA" w:rsidRPr="00FC4C09">
        <w:rPr>
          <w:rFonts w:ascii="Arial" w:hAnsi="Arial" w:cs="Arial"/>
          <w:bCs/>
        </w:rPr>
        <w:t xml:space="preserve"> </w:t>
      </w:r>
      <w:r w:rsidRPr="00FC4C09">
        <w:rPr>
          <w:rFonts w:ascii="Arial" w:hAnsi="Arial" w:cs="Arial"/>
          <w:bCs/>
        </w:rPr>
        <w:t xml:space="preserve">The NPT review conference adopts a resolution on the </w:t>
      </w:r>
      <w:r w:rsidR="00555ECA" w:rsidRPr="00FC4C09">
        <w:rPr>
          <w:rFonts w:ascii="Arial" w:hAnsi="Arial" w:cs="Arial"/>
          <w:bCs/>
        </w:rPr>
        <w:t>Middle East</w:t>
      </w:r>
      <w:r w:rsidRPr="00FC4C09">
        <w:rPr>
          <w:rFonts w:ascii="Arial" w:hAnsi="Arial" w:cs="Arial"/>
          <w:bCs/>
        </w:rPr>
        <w:t xml:space="preserve">  </w:t>
      </w:r>
    </w:p>
    <w:p w:rsidR="00555ECA" w:rsidRPr="00FC4C09" w:rsidRDefault="00555ECA" w:rsidP="00FC4C09">
      <w:pPr>
        <w:jc w:val="both"/>
        <w:rPr>
          <w:rFonts w:ascii="Arial" w:hAnsi="Arial" w:cs="Arial"/>
          <w:bCs/>
        </w:rPr>
      </w:pPr>
    </w:p>
    <w:p w:rsidR="00555ECA" w:rsidRPr="00FC4C09" w:rsidRDefault="00BD69CF" w:rsidP="00FC4C09">
      <w:pPr>
        <w:jc w:val="both"/>
        <w:rPr>
          <w:rFonts w:ascii="Arial" w:hAnsi="Arial" w:cs="Arial"/>
          <w:bCs/>
        </w:rPr>
      </w:pPr>
      <w:r w:rsidRPr="00FC4C09">
        <w:rPr>
          <w:rFonts w:ascii="Arial" w:hAnsi="Arial" w:cs="Arial"/>
          <w:b/>
          <w:bCs/>
        </w:rPr>
        <w:t>2011</w:t>
      </w:r>
      <w:r w:rsidR="00555ECA" w:rsidRPr="00FC4C09">
        <w:rPr>
          <w:rFonts w:ascii="Arial" w:hAnsi="Arial" w:cs="Arial"/>
          <w:b/>
          <w:bCs/>
        </w:rPr>
        <w:t>:</w:t>
      </w:r>
      <w:r w:rsidR="00555ECA" w:rsidRPr="00FC4C09">
        <w:rPr>
          <w:rFonts w:ascii="Arial" w:hAnsi="Arial" w:cs="Arial"/>
          <w:bCs/>
        </w:rPr>
        <w:t xml:space="preserve"> Two</w:t>
      </w:r>
      <w:r w:rsidRPr="00FC4C09">
        <w:rPr>
          <w:rFonts w:ascii="Arial" w:hAnsi="Arial" w:cs="Arial"/>
          <w:bCs/>
        </w:rPr>
        <w:t xml:space="preserve">-day meeting held at IAEA headquarters on MENWFZ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2012</w:t>
      </w:r>
      <w:r w:rsidR="00555ECA" w:rsidRPr="00FC4C09">
        <w:rPr>
          <w:rFonts w:ascii="Arial" w:hAnsi="Arial" w:cs="Arial"/>
          <w:b/>
          <w:bCs/>
        </w:rPr>
        <w:t>:</w:t>
      </w:r>
      <w:r w:rsidR="00555ECA" w:rsidRPr="00FC4C09">
        <w:rPr>
          <w:rFonts w:ascii="Arial" w:hAnsi="Arial" w:cs="Arial"/>
          <w:bCs/>
        </w:rPr>
        <w:t xml:space="preserve"> </w:t>
      </w:r>
      <w:r w:rsidRPr="00FC4C09">
        <w:rPr>
          <w:rFonts w:ascii="Arial" w:hAnsi="Arial" w:cs="Arial"/>
          <w:bCs/>
        </w:rPr>
        <w:t xml:space="preserve">General Assembly votes 176-6 in favor of Israel’s resolution </w:t>
      </w:r>
    </w:p>
    <w:p w:rsidR="00555ECA" w:rsidRPr="00FC4C09" w:rsidRDefault="00555ECA" w:rsidP="00FC4C09">
      <w:pPr>
        <w:jc w:val="both"/>
        <w:rPr>
          <w:rFonts w:ascii="Arial" w:hAnsi="Arial" w:cs="Arial"/>
          <w:bCs/>
        </w:rPr>
      </w:pPr>
    </w:p>
    <w:p w:rsidR="00BD69CF" w:rsidRPr="00FC4C09" w:rsidRDefault="00BD69CF" w:rsidP="00FC4C09">
      <w:pPr>
        <w:jc w:val="both"/>
        <w:rPr>
          <w:rFonts w:ascii="Arial" w:hAnsi="Arial" w:cs="Arial"/>
          <w:bCs/>
        </w:rPr>
      </w:pPr>
      <w:r w:rsidRPr="00FC4C09">
        <w:rPr>
          <w:rFonts w:ascii="Arial" w:hAnsi="Arial" w:cs="Arial"/>
          <w:b/>
          <w:bCs/>
        </w:rPr>
        <w:t>2012</w:t>
      </w:r>
      <w:r w:rsidR="00555ECA" w:rsidRPr="00FC4C09">
        <w:rPr>
          <w:rFonts w:ascii="Arial" w:hAnsi="Arial" w:cs="Arial"/>
          <w:b/>
          <w:bCs/>
        </w:rPr>
        <w:t>:</w:t>
      </w:r>
      <w:r w:rsidR="00555ECA" w:rsidRPr="00FC4C09">
        <w:rPr>
          <w:rFonts w:ascii="Arial" w:hAnsi="Arial" w:cs="Arial"/>
          <w:bCs/>
        </w:rPr>
        <w:t xml:space="preserve"> </w:t>
      </w:r>
      <w:r w:rsidRPr="00FC4C09">
        <w:rPr>
          <w:rFonts w:ascii="Arial" w:hAnsi="Arial" w:cs="Arial"/>
          <w:bCs/>
        </w:rPr>
        <w:t xml:space="preserve">Finland agrees to host 2012 conference for MENWFZ </w:t>
      </w:r>
    </w:p>
    <w:p w:rsidR="00555ECA" w:rsidRPr="00FC4C09" w:rsidRDefault="00555ECA" w:rsidP="00FC4C09">
      <w:pPr>
        <w:jc w:val="both"/>
        <w:rPr>
          <w:rFonts w:ascii="Arial" w:hAnsi="Arial" w:cs="Arial"/>
          <w:bCs/>
        </w:rPr>
      </w:pPr>
    </w:p>
    <w:p w:rsidR="00BD69CF" w:rsidRPr="00FC4C09" w:rsidRDefault="00555ECA" w:rsidP="00FC4C09">
      <w:pPr>
        <w:jc w:val="both"/>
        <w:rPr>
          <w:rFonts w:ascii="Arial" w:hAnsi="Arial" w:cs="Arial"/>
          <w:bCs/>
        </w:rPr>
      </w:pPr>
      <w:r w:rsidRPr="00FC4C09">
        <w:rPr>
          <w:rFonts w:ascii="Arial" w:hAnsi="Arial" w:cs="Arial"/>
          <w:b/>
          <w:bCs/>
        </w:rPr>
        <w:t>2013:</w:t>
      </w:r>
      <w:r w:rsidRPr="00FC4C09">
        <w:rPr>
          <w:rFonts w:ascii="Arial" w:hAnsi="Arial" w:cs="Arial"/>
          <w:bCs/>
        </w:rPr>
        <w:t xml:space="preserve"> </w:t>
      </w:r>
      <w:r w:rsidR="00BD69CF" w:rsidRPr="00FC4C09">
        <w:rPr>
          <w:rFonts w:ascii="Arial" w:hAnsi="Arial" w:cs="Arial"/>
          <w:bCs/>
        </w:rPr>
        <w:t>Security Council results in</w:t>
      </w:r>
      <w:hyperlink r:id="rId11" w:history="1">
        <w:r w:rsidR="00BD69CF" w:rsidRPr="00FC4C09">
          <w:rPr>
            <w:rStyle w:val="Hyperlink"/>
            <w:rFonts w:ascii="Arial" w:hAnsi="Arial" w:cs="Arial"/>
            <w:bCs/>
          </w:rPr>
          <w:t xml:space="preserve"> resolution</w:t>
        </w:r>
      </w:hyperlink>
      <w:r w:rsidR="00F6085E" w:rsidRPr="00FC4C09">
        <w:rPr>
          <w:rFonts w:ascii="Arial" w:hAnsi="Arial" w:cs="Arial"/>
          <w:bCs/>
        </w:rPr>
        <w:t>.</w:t>
      </w:r>
    </w:p>
    <w:p w:rsidR="00816DE5" w:rsidRPr="00FC4C09" w:rsidRDefault="00816DE5" w:rsidP="00FC4C09">
      <w:pPr>
        <w:jc w:val="both"/>
        <w:rPr>
          <w:rFonts w:ascii="Arial" w:hAnsi="Arial" w:cs="Arial"/>
          <w:b/>
          <w:bCs/>
        </w:rPr>
      </w:pPr>
    </w:p>
    <w:p w:rsidR="00F6085E" w:rsidRPr="00FC4C09" w:rsidRDefault="00F6085E" w:rsidP="00FC4C09">
      <w:pPr>
        <w:pStyle w:val="Heading3"/>
        <w:numPr>
          <w:ilvl w:val="0"/>
          <w:numId w:val="9"/>
        </w:numPr>
        <w:jc w:val="both"/>
        <w:rPr>
          <w:rFonts w:cs="Arial"/>
        </w:rPr>
      </w:pPr>
      <w:bookmarkStart w:id="46" w:name="_Toc397791694"/>
      <w:bookmarkStart w:id="47" w:name="_Toc397794472"/>
      <w:r w:rsidRPr="00FC4C09">
        <w:rPr>
          <w:rFonts w:cs="Arial"/>
        </w:rPr>
        <w:lastRenderedPageBreak/>
        <w:t>Evaluation of Previous Attempts</w:t>
      </w:r>
      <w:bookmarkEnd w:id="46"/>
      <w:bookmarkEnd w:id="47"/>
      <w:r w:rsidRPr="00FC4C09">
        <w:rPr>
          <w:rFonts w:cs="Arial"/>
        </w:rPr>
        <w:t xml:space="preserve"> </w:t>
      </w:r>
    </w:p>
    <w:p w:rsidR="00F6085E" w:rsidRPr="00FC4C09" w:rsidRDefault="00F6085E" w:rsidP="00FC4C09">
      <w:pPr>
        <w:jc w:val="both"/>
        <w:rPr>
          <w:rFonts w:ascii="Arial" w:hAnsi="Arial" w:cs="Arial"/>
          <w:bCs/>
        </w:rPr>
      </w:pPr>
    </w:p>
    <w:p w:rsidR="00F6085E" w:rsidRPr="00FC4C09" w:rsidRDefault="00F6085E" w:rsidP="00FC4C09">
      <w:pPr>
        <w:jc w:val="both"/>
        <w:rPr>
          <w:rFonts w:ascii="Arial" w:hAnsi="Arial" w:cs="Arial"/>
        </w:rPr>
      </w:pPr>
      <w:r w:rsidRPr="00FC4C09">
        <w:rPr>
          <w:rFonts w:ascii="Arial" w:hAnsi="Arial" w:cs="Arial"/>
          <w:bCs/>
        </w:rPr>
        <w:t>At the 2010 NPT Review conference, the Treaty parties formulated an action plan for the establishment of a Middle East zone free of nuclear weapons and all other weapons of mass destruction. The final document of the 2010 review conference calls for the UN Secretary-General, the co-sponsors of the 1995 resolution on the Middle East, as well as states of the region, to convene a conference in 2010 on the establishment of MENWFZ. The document also calls for the appointment of a facilitator to aid in the implementation of the 1995 resolution and to prepare for the 2012 conference. The 2012 conference would require attendance by all states of the Middle East. The final document of the review conference also singles out Israel in calling for all states in the Middle East that have not yet done so to accede to the NPT as non-nuclear weapon states so as to achieve its universality at an early date. Israel has openly rejected the resolution, calling it “deeply flawed and hypocritical”, Israel has stated that it would not take part in the resolution’s implementation.</w:t>
      </w:r>
    </w:p>
    <w:p w:rsidR="00816DE5" w:rsidRPr="00FC4C09" w:rsidRDefault="00816DE5" w:rsidP="00FC4C09">
      <w:pPr>
        <w:jc w:val="both"/>
        <w:rPr>
          <w:rFonts w:ascii="Arial" w:hAnsi="Arial" w:cs="Arial"/>
        </w:rPr>
      </w:pPr>
    </w:p>
    <w:p w:rsidR="00816DE5" w:rsidRPr="00FC4C09" w:rsidRDefault="00816DE5" w:rsidP="00FC4C09">
      <w:pPr>
        <w:jc w:val="both"/>
        <w:rPr>
          <w:rFonts w:ascii="Arial" w:hAnsi="Arial" w:cs="Arial"/>
        </w:rPr>
      </w:pPr>
    </w:p>
    <w:p w:rsidR="00816DE5" w:rsidRPr="00FC4C09" w:rsidRDefault="00816DE5" w:rsidP="00FC4C09">
      <w:pPr>
        <w:pStyle w:val="Heading2"/>
        <w:numPr>
          <w:ilvl w:val="0"/>
          <w:numId w:val="1"/>
        </w:numPr>
        <w:jc w:val="both"/>
        <w:rPr>
          <w:rFonts w:cs="Arial"/>
        </w:rPr>
      </w:pPr>
      <w:bookmarkStart w:id="48" w:name="_Toc397791695"/>
      <w:bookmarkStart w:id="49" w:name="_Toc397794473"/>
      <w:r w:rsidRPr="00FC4C09">
        <w:rPr>
          <w:rFonts w:cs="Arial"/>
        </w:rPr>
        <w:t>How these two come together:</w:t>
      </w:r>
      <w:bookmarkEnd w:id="48"/>
      <w:bookmarkEnd w:id="49"/>
    </w:p>
    <w:p w:rsidR="00816DE5" w:rsidRPr="00FC4C09" w:rsidRDefault="00816DE5" w:rsidP="00FC4C09">
      <w:pPr>
        <w:pStyle w:val="Heading3"/>
        <w:numPr>
          <w:ilvl w:val="0"/>
          <w:numId w:val="8"/>
        </w:numPr>
        <w:jc w:val="both"/>
        <w:rPr>
          <w:rFonts w:cs="Arial"/>
        </w:rPr>
      </w:pPr>
      <w:bookmarkStart w:id="50" w:name="_Toc397791696"/>
      <w:bookmarkStart w:id="51" w:name="_Toc397794474"/>
      <w:r w:rsidRPr="00FC4C09">
        <w:rPr>
          <w:rFonts w:cs="Arial"/>
        </w:rPr>
        <w:t>Terrorism:</w:t>
      </w:r>
      <w:bookmarkEnd w:id="50"/>
      <w:bookmarkEnd w:id="51"/>
    </w:p>
    <w:p w:rsidR="00816DE5" w:rsidRPr="00FC4C09" w:rsidRDefault="00816DE5" w:rsidP="00FC4C09">
      <w:pPr>
        <w:jc w:val="both"/>
        <w:rPr>
          <w:rFonts w:ascii="Arial" w:hAnsi="Arial" w:cs="Arial"/>
        </w:rPr>
      </w:pPr>
      <w:r w:rsidRPr="00FC4C09">
        <w:rPr>
          <w:rFonts w:ascii="Arial" w:hAnsi="Arial" w:cs="Arial"/>
        </w:rPr>
        <w:t xml:space="preserve">The proliferation of nuclear arms raises the potential of them falling to the hands of terrorists like ISIS. The threat of use of a nuclear weapon premises the ability to launch it and that requires a series of hypotheses that need to be valid in order for the threat to be taken seriously. Either way, the probability of nuclear arms coming under the authority of a terrorist group is not to be taken lightly. </w:t>
      </w:r>
    </w:p>
    <w:p w:rsidR="00816DE5" w:rsidRPr="00FC4C09" w:rsidRDefault="00816DE5" w:rsidP="00FC4C09">
      <w:pPr>
        <w:jc w:val="both"/>
        <w:rPr>
          <w:rFonts w:ascii="Arial" w:hAnsi="Arial" w:cs="Arial"/>
        </w:rPr>
      </w:pPr>
    </w:p>
    <w:p w:rsidR="00816DE5" w:rsidRPr="00FC4C09" w:rsidRDefault="00816DE5" w:rsidP="00FC4C09">
      <w:pPr>
        <w:jc w:val="both"/>
        <w:rPr>
          <w:rFonts w:ascii="Arial" w:hAnsi="Arial" w:cs="Arial"/>
        </w:rPr>
      </w:pPr>
      <w:r w:rsidRPr="00FC4C09">
        <w:rPr>
          <w:rFonts w:ascii="Arial" w:hAnsi="Arial" w:cs="Arial"/>
        </w:rPr>
        <w:t xml:space="preserve">However, the most significant terrorist attack would occur with the destruction of a nuclear facility such as nuclear energy plans or a site of nuclear arms’ storage. </w:t>
      </w:r>
      <w:r w:rsidRPr="009C32D0">
        <w:rPr>
          <w:rFonts w:ascii="Arial" w:hAnsi="Arial" w:cs="Arial"/>
          <w:color w:val="FF0000"/>
        </w:rPr>
        <w:t>The aimed construction</w:t>
      </w:r>
      <w:r w:rsidR="002131C5">
        <w:rPr>
          <w:rFonts w:ascii="Arial" w:hAnsi="Arial" w:cs="Arial"/>
          <w:color w:val="FF0000"/>
        </w:rPr>
        <w:t xml:space="preserve"> of the Nuclear</w:t>
      </w:r>
      <w:r w:rsidRPr="009C32D0">
        <w:rPr>
          <w:rFonts w:ascii="Arial" w:hAnsi="Arial" w:cs="Arial"/>
          <w:color w:val="FF0000"/>
        </w:rPr>
        <w:t xml:space="preserve"> would trigger its own destruction.</w:t>
      </w:r>
      <w:r w:rsidRPr="00FC4C09">
        <w:rPr>
          <w:rFonts w:ascii="Arial" w:hAnsi="Arial" w:cs="Arial"/>
        </w:rPr>
        <w:t xml:space="preserve"> Such a blow would be devastating: either a radioactive leak or the explosion of local nuclear warheads would occur. In any case, the implications of the explosion itself would be disastrous, if not fatal, for all nearby life forms for generations to come.</w:t>
      </w:r>
    </w:p>
    <w:p w:rsidR="00943FF9" w:rsidRPr="00FC4C09" w:rsidRDefault="00943FF9" w:rsidP="00FC4C09">
      <w:pPr>
        <w:jc w:val="both"/>
        <w:rPr>
          <w:rFonts w:ascii="Arial" w:hAnsi="Arial" w:cs="Arial"/>
        </w:rPr>
      </w:pPr>
    </w:p>
    <w:p w:rsidR="00943FF9" w:rsidRPr="00FC4C09" w:rsidRDefault="00943FF9" w:rsidP="00FC4C09">
      <w:pPr>
        <w:pStyle w:val="Heading3"/>
        <w:numPr>
          <w:ilvl w:val="0"/>
          <w:numId w:val="8"/>
        </w:numPr>
        <w:jc w:val="both"/>
        <w:rPr>
          <w:rFonts w:cs="Arial"/>
        </w:rPr>
      </w:pPr>
      <w:bookmarkStart w:id="52" w:name="_Toc397791697"/>
      <w:bookmarkStart w:id="53" w:name="_Toc397794475"/>
      <w:r w:rsidRPr="00FC4C09">
        <w:rPr>
          <w:rFonts w:cs="Arial"/>
        </w:rPr>
        <w:t>Lack of confidence in the region:</w:t>
      </w:r>
      <w:bookmarkEnd w:id="52"/>
      <w:bookmarkEnd w:id="53"/>
    </w:p>
    <w:p w:rsidR="00943FF9" w:rsidRPr="00FC4C09" w:rsidRDefault="00943FF9" w:rsidP="00FC4C09">
      <w:pPr>
        <w:jc w:val="both"/>
        <w:rPr>
          <w:rFonts w:ascii="Arial" w:hAnsi="Arial" w:cs="Arial"/>
        </w:rPr>
      </w:pPr>
      <w:r w:rsidRPr="00FC4C09">
        <w:rPr>
          <w:rFonts w:ascii="Arial" w:hAnsi="Arial" w:cs="Arial"/>
        </w:rPr>
        <w:t>There is a lot of distrust among nations in the Middle East. This is also due the secrecy surrounding the Nuclear Weapons in the region and the rise of Military Bases in the Middle East. Such factors are hindering the building of confidence among nations of the Middle East.</w:t>
      </w:r>
    </w:p>
    <w:p w:rsidR="00943FF9" w:rsidRDefault="00943FF9" w:rsidP="00FC4C09">
      <w:pPr>
        <w:jc w:val="both"/>
        <w:rPr>
          <w:rFonts w:ascii="Arial" w:hAnsi="Arial" w:cs="Arial"/>
        </w:rPr>
      </w:pPr>
    </w:p>
    <w:p w:rsidR="00FC4C09" w:rsidRPr="00FC4C09" w:rsidRDefault="00FC4C09" w:rsidP="00FC4C09">
      <w:pPr>
        <w:jc w:val="both"/>
        <w:rPr>
          <w:rFonts w:ascii="Arial" w:hAnsi="Arial" w:cs="Arial"/>
        </w:rPr>
      </w:pPr>
    </w:p>
    <w:p w:rsidR="00943FF9" w:rsidRPr="00FC4C09" w:rsidRDefault="00943FF9" w:rsidP="00FC4C09">
      <w:pPr>
        <w:pStyle w:val="Heading2"/>
        <w:numPr>
          <w:ilvl w:val="0"/>
          <w:numId w:val="1"/>
        </w:numPr>
        <w:jc w:val="both"/>
        <w:rPr>
          <w:rFonts w:cs="Arial"/>
        </w:rPr>
      </w:pPr>
      <w:bookmarkStart w:id="54" w:name="_Toc397791698"/>
      <w:bookmarkStart w:id="55" w:name="_Toc397794476"/>
      <w:r w:rsidRPr="00FC4C09">
        <w:rPr>
          <w:rFonts w:cs="Arial"/>
        </w:rPr>
        <w:lastRenderedPageBreak/>
        <w:t>Questions a Resolution must answer. (QARMAS):</w:t>
      </w:r>
      <w:bookmarkEnd w:id="54"/>
      <w:bookmarkEnd w:id="55"/>
    </w:p>
    <w:p w:rsidR="00943FF9" w:rsidRPr="00FC4C09" w:rsidRDefault="00943FF9" w:rsidP="00FC4C09">
      <w:pPr>
        <w:jc w:val="both"/>
        <w:rPr>
          <w:rFonts w:ascii="Arial" w:hAnsi="Arial" w:cs="Arial"/>
        </w:rPr>
      </w:pPr>
    </w:p>
    <w:p w:rsidR="0065001C" w:rsidRPr="00FC4C09" w:rsidRDefault="0065001C" w:rsidP="00FC4C09">
      <w:pPr>
        <w:pStyle w:val="ListParagraph"/>
        <w:numPr>
          <w:ilvl w:val="0"/>
          <w:numId w:val="12"/>
        </w:numPr>
        <w:jc w:val="both"/>
        <w:rPr>
          <w:rFonts w:ascii="Arial" w:hAnsi="Arial" w:cs="Arial"/>
        </w:rPr>
      </w:pPr>
      <w:r w:rsidRPr="00FC4C09">
        <w:rPr>
          <w:rFonts w:ascii="Arial" w:hAnsi="Arial" w:cs="Arial"/>
        </w:rPr>
        <w:t>Which Comes First: Peace or a Weapons-Free Zone?</w:t>
      </w:r>
    </w:p>
    <w:p w:rsidR="00943FF9" w:rsidRPr="00FC4C09" w:rsidRDefault="00655666" w:rsidP="00FC4C09">
      <w:pPr>
        <w:pStyle w:val="ListParagraph"/>
        <w:numPr>
          <w:ilvl w:val="0"/>
          <w:numId w:val="12"/>
        </w:numPr>
        <w:jc w:val="both"/>
        <w:rPr>
          <w:rFonts w:ascii="Arial" w:hAnsi="Arial" w:cs="Arial"/>
        </w:rPr>
      </w:pPr>
      <w:r w:rsidRPr="00FC4C09">
        <w:rPr>
          <w:rFonts w:ascii="Arial" w:hAnsi="Arial" w:cs="Arial"/>
        </w:rPr>
        <w:t>What steps should be taken to ensure the Non Proliferation of Nuclear material in the Middle East?</w:t>
      </w:r>
    </w:p>
    <w:p w:rsidR="0065001C" w:rsidRPr="00FC4C09" w:rsidRDefault="00655666" w:rsidP="00FC4C09">
      <w:pPr>
        <w:pStyle w:val="ListParagraph"/>
        <w:numPr>
          <w:ilvl w:val="0"/>
          <w:numId w:val="12"/>
        </w:numPr>
        <w:jc w:val="both"/>
        <w:rPr>
          <w:rFonts w:ascii="Arial" w:hAnsi="Arial" w:cs="Arial"/>
        </w:rPr>
      </w:pPr>
      <w:r w:rsidRPr="00FC4C09">
        <w:rPr>
          <w:rFonts w:ascii="Arial" w:hAnsi="Arial" w:cs="Arial"/>
        </w:rPr>
        <w:t>Is the presence of foreign military bases necessary for establishing peace in the Middle East?</w:t>
      </w:r>
    </w:p>
    <w:p w:rsidR="00CD559C" w:rsidRPr="00FC4C09" w:rsidRDefault="00CD559C" w:rsidP="00FC4C09">
      <w:pPr>
        <w:pStyle w:val="ListParagraph"/>
        <w:numPr>
          <w:ilvl w:val="0"/>
          <w:numId w:val="12"/>
        </w:numPr>
        <w:jc w:val="both"/>
        <w:rPr>
          <w:rFonts w:ascii="Arial" w:hAnsi="Arial" w:cs="Arial"/>
        </w:rPr>
      </w:pPr>
      <w:r w:rsidRPr="00FC4C09">
        <w:rPr>
          <w:rFonts w:ascii="Arial" w:hAnsi="Arial" w:cs="Arial"/>
        </w:rPr>
        <w:t>How can confidence be built among Nations in the Middle East?</w:t>
      </w:r>
    </w:p>
    <w:p w:rsidR="00CD559C" w:rsidRPr="00FC4C09" w:rsidRDefault="00CD559C" w:rsidP="00FC4C09">
      <w:pPr>
        <w:pStyle w:val="ListParagraph"/>
        <w:numPr>
          <w:ilvl w:val="0"/>
          <w:numId w:val="12"/>
        </w:numPr>
        <w:jc w:val="both"/>
        <w:rPr>
          <w:rFonts w:ascii="Arial" w:hAnsi="Arial" w:cs="Arial"/>
        </w:rPr>
      </w:pPr>
      <w:r w:rsidRPr="00FC4C09">
        <w:rPr>
          <w:rFonts w:ascii="Arial" w:hAnsi="Arial" w:cs="Arial"/>
        </w:rPr>
        <w:t>Is there a need to come up with more strict and specific framework with respect to the establishment and functioning of the Foreign Military bases?</w:t>
      </w:r>
    </w:p>
    <w:p w:rsidR="00CD559C" w:rsidRPr="00FC4C09" w:rsidRDefault="00CD559C" w:rsidP="00FC4C09">
      <w:pPr>
        <w:pStyle w:val="ListParagraph"/>
        <w:numPr>
          <w:ilvl w:val="0"/>
          <w:numId w:val="12"/>
        </w:numPr>
        <w:jc w:val="both"/>
        <w:rPr>
          <w:rFonts w:ascii="Arial" w:hAnsi="Arial" w:cs="Arial"/>
        </w:rPr>
      </w:pPr>
      <w:r w:rsidRPr="00FC4C09">
        <w:rPr>
          <w:rFonts w:ascii="Arial" w:hAnsi="Arial" w:cs="Arial"/>
        </w:rPr>
        <w:t>Are SOFAs sufficient for establishing military bases abroad?</w:t>
      </w:r>
    </w:p>
    <w:p w:rsidR="00CD559C" w:rsidRPr="00FC4C09" w:rsidRDefault="00CD559C" w:rsidP="00FC4C09">
      <w:pPr>
        <w:pStyle w:val="ListParagraph"/>
        <w:numPr>
          <w:ilvl w:val="0"/>
          <w:numId w:val="12"/>
        </w:numPr>
        <w:jc w:val="both"/>
        <w:rPr>
          <w:rFonts w:ascii="Arial" w:hAnsi="Arial" w:cs="Arial"/>
        </w:rPr>
      </w:pPr>
      <w:r w:rsidRPr="00FC4C09">
        <w:rPr>
          <w:rFonts w:ascii="Arial" w:hAnsi="Arial" w:cs="Arial"/>
        </w:rPr>
        <w:t>Can foreign military bases be instrumental in combating extremist forces and helping host nations during other periods of disasters?</w:t>
      </w:r>
    </w:p>
    <w:p w:rsidR="0065001C" w:rsidRPr="00FC4C09" w:rsidRDefault="00CD559C" w:rsidP="00FC4C09">
      <w:pPr>
        <w:pStyle w:val="ListParagraph"/>
        <w:numPr>
          <w:ilvl w:val="0"/>
          <w:numId w:val="12"/>
        </w:numPr>
        <w:jc w:val="both"/>
        <w:rPr>
          <w:rFonts w:ascii="Arial" w:hAnsi="Arial" w:cs="Arial"/>
        </w:rPr>
      </w:pPr>
      <w:r w:rsidRPr="00FC4C09">
        <w:rPr>
          <w:rFonts w:ascii="Arial" w:hAnsi="Arial" w:cs="Arial"/>
        </w:rPr>
        <w:t>What actions should be taken to prevent the weapons from falling into the hands of extremist forces?</w:t>
      </w:r>
    </w:p>
    <w:p w:rsidR="0065001C" w:rsidRPr="00FC4C09" w:rsidRDefault="0065001C" w:rsidP="00FC4C09">
      <w:pPr>
        <w:ind w:left="360"/>
        <w:jc w:val="both"/>
        <w:rPr>
          <w:rFonts w:ascii="Arial" w:hAnsi="Arial" w:cs="Arial"/>
        </w:rPr>
      </w:pPr>
    </w:p>
    <w:p w:rsidR="0065001C" w:rsidRPr="00FC4C09" w:rsidRDefault="0065001C" w:rsidP="00FC4C09">
      <w:pPr>
        <w:ind w:left="360"/>
        <w:jc w:val="both"/>
        <w:rPr>
          <w:rFonts w:ascii="Arial" w:hAnsi="Arial" w:cs="Arial"/>
        </w:rPr>
      </w:pPr>
    </w:p>
    <w:p w:rsidR="0065001C" w:rsidRPr="00FC4C09" w:rsidRDefault="0065001C" w:rsidP="00FC4C09">
      <w:pPr>
        <w:ind w:left="360"/>
        <w:jc w:val="both"/>
        <w:rPr>
          <w:rFonts w:ascii="Arial" w:hAnsi="Arial" w:cs="Arial"/>
        </w:rPr>
      </w:pPr>
    </w:p>
    <w:p w:rsidR="0065001C" w:rsidRPr="00FC4C09" w:rsidRDefault="0065001C" w:rsidP="00FC4C09">
      <w:pPr>
        <w:pStyle w:val="Heading2"/>
        <w:numPr>
          <w:ilvl w:val="0"/>
          <w:numId w:val="1"/>
        </w:numPr>
        <w:jc w:val="both"/>
        <w:rPr>
          <w:rFonts w:cs="Arial"/>
        </w:rPr>
      </w:pPr>
      <w:bookmarkStart w:id="56" w:name="_Toc397794477"/>
      <w:r w:rsidRPr="00FC4C09">
        <w:rPr>
          <w:rFonts w:cs="Arial"/>
        </w:rPr>
        <w:t>References:</w:t>
      </w:r>
      <w:bookmarkEnd w:id="56"/>
    </w:p>
    <w:p w:rsidR="0065001C" w:rsidRPr="00FC4C09" w:rsidRDefault="003E7B0D" w:rsidP="00FC4C09">
      <w:pPr>
        <w:ind w:left="360"/>
        <w:jc w:val="both"/>
        <w:rPr>
          <w:rFonts w:ascii="Arial" w:hAnsi="Arial" w:cs="Arial"/>
        </w:rPr>
      </w:pPr>
      <w:hyperlink r:id="rId12" w:history="1">
        <w:r w:rsidR="0065001C" w:rsidRPr="00FC4C09">
          <w:rPr>
            <w:rStyle w:val="Hyperlink"/>
            <w:rFonts w:ascii="Arial" w:hAnsi="Arial" w:cs="Arial"/>
          </w:rPr>
          <w:t>http://www.acronym.org.uk/official-and-govt-documents/resolution-middle-east-1995-npt-review-conference</w:t>
        </w:r>
      </w:hyperlink>
    </w:p>
    <w:p w:rsidR="0065001C" w:rsidRPr="00FC4C09" w:rsidRDefault="0065001C" w:rsidP="00FC4C09">
      <w:pPr>
        <w:ind w:left="360"/>
        <w:jc w:val="both"/>
        <w:rPr>
          <w:rFonts w:ascii="Arial" w:hAnsi="Arial" w:cs="Arial"/>
        </w:rPr>
      </w:pPr>
    </w:p>
    <w:p w:rsidR="0065001C" w:rsidRPr="00FC4C09" w:rsidRDefault="003E7B0D" w:rsidP="00FC4C09">
      <w:pPr>
        <w:ind w:left="360"/>
        <w:jc w:val="both"/>
        <w:rPr>
          <w:rFonts w:ascii="Arial" w:hAnsi="Arial" w:cs="Arial"/>
        </w:rPr>
      </w:pPr>
      <w:hyperlink r:id="rId13" w:history="1">
        <w:r w:rsidR="0065001C" w:rsidRPr="00FC4C09">
          <w:rPr>
            <w:rStyle w:val="Hyperlink"/>
            <w:rFonts w:ascii="Arial" w:hAnsi="Arial" w:cs="Arial"/>
          </w:rPr>
          <w:t>http://www.un.org/News/Press/docs/2013/sc11135.doc.htm</w:t>
        </w:r>
      </w:hyperlink>
    </w:p>
    <w:p w:rsidR="0065001C" w:rsidRPr="00FC4C09" w:rsidRDefault="0065001C" w:rsidP="00FC4C09">
      <w:pPr>
        <w:ind w:left="360"/>
        <w:jc w:val="both"/>
        <w:rPr>
          <w:rFonts w:ascii="Arial" w:hAnsi="Arial" w:cs="Arial"/>
        </w:rPr>
      </w:pPr>
    </w:p>
    <w:p w:rsidR="0065001C" w:rsidRPr="00FC4C09" w:rsidRDefault="0065001C" w:rsidP="00FC4C09">
      <w:pPr>
        <w:ind w:left="360"/>
        <w:jc w:val="both"/>
        <w:rPr>
          <w:rFonts w:ascii="Arial" w:hAnsi="Arial" w:cs="Arial"/>
        </w:rPr>
      </w:pPr>
      <w:r w:rsidRPr="00FC4C09">
        <w:rPr>
          <w:rFonts w:ascii="Arial" w:hAnsi="Arial" w:cs="Arial"/>
        </w:rPr>
        <w:t>Declaration by the Haifa Conference for a Nuclear Weapons and Weapons of Mass Destruction Free Zone in the Middle East." Declaration by the Haifa Conference for a Nuclear Weapons and Weapons of Mass Destruction Free Zone in the Middle East Comments. 01 Feb. 2014</w:t>
      </w:r>
    </w:p>
    <w:p w:rsidR="0065001C" w:rsidRPr="00FC4C09" w:rsidRDefault="003E7B0D" w:rsidP="00FC4C09">
      <w:pPr>
        <w:ind w:left="360"/>
        <w:jc w:val="both"/>
        <w:rPr>
          <w:rFonts w:ascii="Arial" w:hAnsi="Arial" w:cs="Arial"/>
        </w:rPr>
      </w:pPr>
      <w:hyperlink r:id="rId14" w:history="1">
        <w:r w:rsidR="0065001C" w:rsidRPr="00FC4C09">
          <w:rPr>
            <w:rStyle w:val="Hyperlink"/>
            <w:rFonts w:ascii="Arial" w:hAnsi="Arial" w:cs="Arial"/>
          </w:rPr>
          <w:t>http://uspeacecouncil.org/?p=2497</w:t>
        </w:r>
      </w:hyperlink>
    </w:p>
    <w:p w:rsidR="0065001C" w:rsidRPr="00FC4C09" w:rsidRDefault="0065001C" w:rsidP="00FC4C09">
      <w:pPr>
        <w:ind w:left="360"/>
        <w:jc w:val="both"/>
        <w:rPr>
          <w:rFonts w:ascii="Arial" w:hAnsi="Arial" w:cs="Arial"/>
        </w:rPr>
      </w:pPr>
    </w:p>
    <w:p w:rsidR="0065001C" w:rsidRPr="00FC4C09" w:rsidRDefault="0065001C" w:rsidP="00FC4C09">
      <w:pPr>
        <w:ind w:left="360"/>
        <w:jc w:val="both"/>
        <w:rPr>
          <w:rFonts w:ascii="Arial" w:hAnsi="Arial" w:cs="Arial"/>
        </w:rPr>
      </w:pPr>
      <w:r w:rsidRPr="00FC4C09">
        <w:rPr>
          <w:rFonts w:ascii="Arial" w:hAnsi="Arial" w:cs="Arial"/>
        </w:rPr>
        <w:t>The Middle East needs to be a nuclear-weapons-free zone." - Opinion. 01 Feb. 2014 http://www.aljazeera.com/indepth/opinion/2013/01/2013141248927573.html</w:t>
      </w:r>
    </w:p>
    <w:p w:rsidR="0065001C" w:rsidRPr="00FC4C09" w:rsidRDefault="0065001C" w:rsidP="00FC4C09">
      <w:pPr>
        <w:ind w:left="360"/>
        <w:jc w:val="both"/>
        <w:rPr>
          <w:rFonts w:ascii="Arial" w:hAnsi="Arial" w:cs="Arial"/>
        </w:rPr>
      </w:pPr>
      <w:r w:rsidRPr="00FC4C09">
        <w:rPr>
          <w:rFonts w:ascii="Arial" w:hAnsi="Arial" w:cs="Arial"/>
        </w:rPr>
        <w:t>"Mideast Nuclear Weapon Free Zone (MENWFZ)." Mideast Nuclear Weapon Free Zone (MENWFZ).</w:t>
      </w:r>
    </w:p>
    <w:p w:rsidR="0065001C" w:rsidRPr="00FC4C09" w:rsidRDefault="003E7B0D" w:rsidP="00FC4C09">
      <w:pPr>
        <w:ind w:left="360"/>
        <w:jc w:val="both"/>
        <w:rPr>
          <w:rFonts w:ascii="Arial" w:hAnsi="Arial" w:cs="Arial"/>
        </w:rPr>
      </w:pPr>
      <w:hyperlink r:id="rId15" w:history="1">
        <w:r w:rsidR="0065001C" w:rsidRPr="00FC4C09">
          <w:rPr>
            <w:rStyle w:val="Hyperlink"/>
            <w:rFonts w:ascii="Arial" w:hAnsi="Arial" w:cs="Arial"/>
          </w:rPr>
          <w:t>http://www.fas.org/nuke/control/menwfz/</w:t>
        </w:r>
      </w:hyperlink>
      <w:r w:rsidR="0065001C" w:rsidRPr="00FC4C09">
        <w:rPr>
          <w:rFonts w:ascii="Arial" w:hAnsi="Arial" w:cs="Arial"/>
        </w:rPr>
        <w:t>.</w:t>
      </w:r>
    </w:p>
    <w:p w:rsidR="00CD559C" w:rsidRPr="00FC4C09" w:rsidRDefault="00CD559C" w:rsidP="00FC4C09">
      <w:pPr>
        <w:ind w:left="360"/>
        <w:jc w:val="both"/>
        <w:rPr>
          <w:rFonts w:ascii="Arial" w:hAnsi="Arial" w:cs="Arial"/>
        </w:rPr>
      </w:pPr>
    </w:p>
    <w:p w:rsidR="0065001C" w:rsidRPr="00FC4C09" w:rsidRDefault="0065001C" w:rsidP="00FC4C09">
      <w:pPr>
        <w:ind w:left="360"/>
        <w:jc w:val="both"/>
        <w:rPr>
          <w:rFonts w:ascii="Arial" w:hAnsi="Arial" w:cs="Arial"/>
        </w:rPr>
      </w:pPr>
      <w:r w:rsidRPr="00FC4C09">
        <w:rPr>
          <w:rFonts w:ascii="Arial" w:hAnsi="Arial" w:cs="Arial"/>
        </w:rPr>
        <w:t xml:space="preserve">"UNODA - Nuclear-Weapon-Free Zones." UN News Center. UN. </w:t>
      </w:r>
      <w:hyperlink r:id="rId16" w:history="1">
        <w:r w:rsidR="00CD559C" w:rsidRPr="00FC4C09">
          <w:rPr>
            <w:rStyle w:val="Hyperlink"/>
            <w:rFonts w:ascii="Arial" w:hAnsi="Arial" w:cs="Arial"/>
          </w:rPr>
          <w:t>http://www.un.org/disarmament/WMD/Nuclear/NWFZ.shtml</w:t>
        </w:r>
      </w:hyperlink>
    </w:p>
    <w:p w:rsidR="00CD559C" w:rsidRPr="00FC4C09" w:rsidRDefault="00CD559C" w:rsidP="00FC4C09">
      <w:pPr>
        <w:ind w:left="360"/>
        <w:jc w:val="both"/>
        <w:rPr>
          <w:rFonts w:ascii="Arial" w:hAnsi="Arial" w:cs="Arial"/>
        </w:rPr>
      </w:pPr>
    </w:p>
    <w:sectPr w:rsidR="00CD559C" w:rsidRPr="00FC4C09">
      <w:footerReference w:type="default" r:id="rId17"/>
      <w:pgSz w:w="12247" w:h="15819"/>
      <w:pgMar w:top="1440" w:right="1797" w:bottom="1440" w:left="1797" w:header="708" w:footer="708" w:gutter="0"/>
      <w:cols w:space="720"/>
      <w:docGrid w:linePitch="28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B0D" w:rsidRDefault="003E7B0D">
      <w:r>
        <w:separator/>
      </w:r>
    </w:p>
  </w:endnote>
  <w:endnote w:type="continuationSeparator" w:id="0">
    <w:p w:rsidR="003E7B0D" w:rsidRDefault="003E7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Neue">
    <w:altName w:val="Segoe Print"/>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70DF" w:rsidRDefault="00880977">
    <w:pPr>
      <w:pStyle w:val="Footer"/>
    </w:pPr>
    <w:r>
      <w:rPr>
        <w:noProof/>
        <w:lang w:eastAsia="en-US"/>
      </w:rPr>
      <mc:AlternateContent>
        <mc:Choice Requires="wps">
          <w:drawing>
            <wp:anchor distT="0" distB="0" distL="114300" distR="114300" simplePos="0" relativeHeight="251657728" behindDoc="0" locked="0" layoutInCell="1" allowOverlap="1">
              <wp:simplePos x="0" y="0"/>
              <wp:positionH relativeFrom="margin">
                <wp:align>left</wp:align>
              </wp:positionH>
              <wp:positionV relativeFrom="paragraph">
                <wp:posOffset>0</wp:posOffset>
              </wp:positionV>
              <wp:extent cx="669925" cy="17526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92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70DF" w:rsidRDefault="002A7C50">
                          <w:pPr>
                            <w:snapToGrid w:val="0"/>
                            <w:rPr>
                              <w:sz w:val="18"/>
                            </w:rPr>
                          </w:pPr>
                          <w:r>
                            <w:rPr>
                              <w:sz w:val="18"/>
                            </w:rPr>
                            <w:t xml:space="preserve">Page </w:t>
                          </w:r>
                          <w:r>
                            <w:rPr>
                              <w:sz w:val="18"/>
                            </w:rPr>
                            <w:fldChar w:fldCharType="begin"/>
                          </w:r>
                          <w:r>
                            <w:rPr>
                              <w:sz w:val="18"/>
                            </w:rPr>
                            <w:instrText xml:space="preserve"> PAGE  \* MERGEFORMAT </w:instrText>
                          </w:r>
                          <w:r>
                            <w:rPr>
                              <w:sz w:val="18"/>
                            </w:rPr>
                            <w:fldChar w:fldCharType="separate"/>
                          </w:r>
                          <w:r w:rsidR="007F0311" w:rsidRPr="007F0311">
                            <w:rPr>
                              <w:noProof/>
                            </w:rPr>
                            <w:t>5</w:t>
                          </w:r>
                          <w:r>
                            <w:rPr>
                              <w:sz w:val="18"/>
                            </w:rPr>
                            <w:fldChar w:fldCharType="end"/>
                          </w:r>
                          <w:r>
                            <w:rPr>
                              <w:sz w:val="18"/>
                            </w:rPr>
                            <w:t xml:space="preserve"> of </w:t>
                          </w:r>
                          <w:r>
                            <w:rPr>
                              <w:sz w:val="18"/>
                            </w:rPr>
                            <w:fldChar w:fldCharType="begin"/>
                          </w:r>
                          <w:r>
                            <w:rPr>
                              <w:sz w:val="18"/>
                            </w:rPr>
                            <w:instrText xml:space="preserve"> NUMPAGES  \* MERGEFORMAT </w:instrText>
                          </w:r>
                          <w:r>
                            <w:rPr>
                              <w:sz w:val="18"/>
                            </w:rPr>
                            <w:fldChar w:fldCharType="separate"/>
                          </w:r>
                          <w:r w:rsidR="007F0311">
                            <w:rPr>
                              <w:noProof/>
                              <w:sz w:val="18"/>
                            </w:rPr>
                            <w:t>13</w:t>
                          </w:r>
                          <w:r>
                            <w:rPr>
                              <w:sz w:val="18"/>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5pt;height:13.8pt;z-index:251657728;visibility:visible;mso-wrap-style:non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" filled="f" stroked="f">
              <v:textbox style="mso-fit-shape-to-text:t" inset="0,0,0,0">
                <w:txbxContent>
                  <w:p w:rsidR="00E470DF" w:rsidRDefault="002A7C50">
                    <w:pPr>
                      <w:snapToGrid w:val="0"/>
                      <w:rPr>
                        <w:sz w:val="18"/>
                      </w:rPr>
                    </w:pPr>
                    <w:r>
                      <w:rPr>
                        <w:sz w:val="18"/>
                      </w:rPr>
                      <w:t xml:space="preserve">Page </w:t>
                    </w:r>
                    <w:r>
                      <w:rPr>
                        <w:sz w:val="18"/>
                      </w:rPr>
                      <w:fldChar w:fldCharType="begin"/>
                    </w:r>
                    <w:r>
                      <w:rPr>
                        <w:sz w:val="18"/>
                      </w:rPr>
                      <w:instrText xml:space="preserve"> PAGE  \* MERGEFORMAT </w:instrText>
                    </w:r>
                    <w:r>
                      <w:rPr>
                        <w:sz w:val="18"/>
                      </w:rPr>
                      <w:fldChar w:fldCharType="separate"/>
                    </w:r>
                    <w:r w:rsidR="007F0311" w:rsidRPr="007F0311">
                      <w:rPr>
                        <w:noProof/>
                      </w:rPr>
                      <w:t>5</w:t>
                    </w:r>
                    <w:r>
                      <w:rPr>
                        <w:sz w:val="18"/>
                      </w:rPr>
                      <w:fldChar w:fldCharType="end"/>
                    </w:r>
                    <w:r>
                      <w:rPr>
                        <w:sz w:val="18"/>
                      </w:rPr>
                      <w:t xml:space="preserve"> of </w:t>
                    </w:r>
                    <w:r>
                      <w:rPr>
                        <w:sz w:val="18"/>
                      </w:rPr>
                      <w:fldChar w:fldCharType="begin"/>
                    </w:r>
                    <w:r>
                      <w:rPr>
                        <w:sz w:val="18"/>
                      </w:rPr>
                      <w:instrText xml:space="preserve"> NUMPAGES  \* MERGEFORMAT </w:instrText>
                    </w:r>
                    <w:r>
                      <w:rPr>
                        <w:sz w:val="18"/>
                      </w:rPr>
                      <w:fldChar w:fldCharType="separate"/>
                    </w:r>
                    <w:r w:rsidR="007F0311">
                      <w:rPr>
                        <w:noProof/>
                        <w:sz w:val="18"/>
                      </w:rPr>
                      <w:t>13</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B0D" w:rsidRDefault="003E7B0D">
      <w:r>
        <w:separator/>
      </w:r>
    </w:p>
  </w:footnote>
  <w:footnote w:type="continuationSeparator" w:id="0">
    <w:p w:rsidR="003E7B0D" w:rsidRDefault="003E7B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ED2A38"/>
    <w:multiLevelType w:val="hybridMultilevel"/>
    <w:tmpl w:val="C5946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855669B"/>
    <w:multiLevelType w:val="hybridMultilevel"/>
    <w:tmpl w:val="A0C0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C6657BD"/>
    <w:multiLevelType w:val="multilevel"/>
    <w:tmpl w:val="830E57F6"/>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
    <w:nsid w:val="53F1A880"/>
    <w:multiLevelType w:val="singleLevel"/>
    <w:tmpl w:val="53F1A880"/>
    <w:lvl w:ilvl="0">
      <w:start w:val="1"/>
      <w:numFmt w:val="decimal"/>
      <w:lvlText w:val="%1."/>
      <w:lvlJc w:val="left"/>
      <w:pPr>
        <w:tabs>
          <w:tab w:val="num" w:pos="425"/>
        </w:tabs>
        <w:ind w:left="425" w:hanging="425"/>
      </w:pPr>
      <w:rPr>
        <w:rFonts w:hint="default"/>
      </w:rPr>
    </w:lvl>
  </w:abstractNum>
  <w:abstractNum w:abstractNumId="4">
    <w:nsid w:val="53F1B4C1"/>
    <w:multiLevelType w:val="multilevel"/>
    <w:tmpl w:val="BC023C76"/>
    <w:lvl w:ilvl="0">
      <w:start w:val="1"/>
      <w:numFmt w:val="upperRoman"/>
      <w:lvlText w:val="%1."/>
      <w:lvlJc w:val="left"/>
      <w:pPr>
        <w:tabs>
          <w:tab w:val="num" w:pos="425"/>
        </w:tabs>
        <w:ind w:left="425" w:hanging="425"/>
      </w:pPr>
      <w:rPr>
        <w:rFonts w:hint="default"/>
      </w:rPr>
    </w:lvl>
    <w:lvl w:ilvl="1">
      <w:start w:val="1"/>
      <w:numFmt w:val="decimal"/>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5">
    <w:nsid w:val="53F1B4F7"/>
    <w:multiLevelType w:val="singleLevel"/>
    <w:tmpl w:val="5C243E66"/>
    <w:lvl w:ilvl="0">
      <w:start w:val="1"/>
      <w:numFmt w:val="upperRoman"/>
      <w:lvlText w:val="%1."/>
      <w:lvlJc w:val="left"/>
      <w:pPr>
        <w:tabs>
          <w:tab w:val="num" w:pos="425"/>
        </w:tabs>
        <w:ind w:left="425" w:hanging="425"/>
      </w:pPr>
      <w:rPr>
        <w:rFonts w:hint="default"/>
        <w:i/>
      </w:rPr>
    </w:lvl>
  </w:abstractNum>
  <w:abstractNum w:abstractNumId="6">
    <w:nsid w:val="53F1CFDB"/>
    <w:multiLevelType w:val="multilevel"/>
    <w:tmpl w:val="53F1CFDB"/>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7">
    <w:nsid w:val="53F1D16B"/>
    <w:multiLevelType w:val="singleLevel"/>
    <w:tmpl w:val="53F1D16B"/>
    <w:lvl w:ilvl="0">
      <w:start w:val="1"/>
      <w:numFmt w:val="lowerLetter"/>
      <w:lvlText w:val="%1."/>
      <w:lvlJc w:val="left"/>
      <w:pPr>
        <w:tabs>
          <w:tab w:val="num" w:pos="425"/>
        </w:tabs>
        <w:ind w:left="425" w:hanging="425"/>
      </w:pPr>
      <w:rPr>
        <w:rFonts w:hint="default"/>
      </w:rPr>
    </w:lvl>
  </w:abstractNum>
  <w:abstractNum w:abstractNumId="8">
    <w:nsid w:val="541A2204"/>
    <w:multiLevelType w:val="hybridMultilevel"/>
    <w:tmpl w:val="534057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08D223F"/>
    <w:multiLevelType w:val="hybridMultilevel"/>
    <w:tmpl w:val="0CDA7C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9615259"/>
    <w:multiLevelType w:val="hybridMultilevel"/>
    <w:tmpl w:val="A0C07E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A584C37"/>
    <w:multiLevelType w:val="hybridMultilevel"/>
    <w:tmpl w:val="B03200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3"/>
  </w:num>
  <w:num w:numId="4">
    <w:abstractNumId w:val="6"/>
  </w:num>
  <w:num w:numId="5">
    <w:abstractNumId w:val="7"/>
  </w:num>
  <w:num w:numId="6">
    <w:abstractNumId w:val="2"/>
  </w:num>
  <w:num w:numId="7">
    <w:abstractNumId w:val="9"/>
  </w:num>
  <w:num w:numId="8">
    <w:abstractNumId w:val="1"/>
  </w:num>
  <w:num w:numId="9">
    <w:abstractNumId w:val="0"/>
  </w:num>
  <w:num w:numId="10">
    <w:abstractNumId w:val="8"/>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43"/>
  <w:noPunctuationKerning/>
  <w:characterSpacingControl w:val="compressPunctuation"/>
  <w:doNotValidateAgainstSchema/>
  <w:doNotDemarcateInvalidXml/>
  <w:hdrShapeDefaults>
    <o:shapedefaults v:ext="edit" spidmax="2049" fillcolor="#9cbee0" strokecolor="#739cc3">
      <v:fill color="#9cbee0" color2="#bbd5f0" type="gradient">
        <o:fill v:ext="view" type="gradientUnscaled"/>
      </v:fill>
      <v:stroke color="#739cc3" weight="1.25pt"/>
    </o:shapedefaults>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644"/>
    <w:rsid w:val="00172A27"/>
    <w:rsid w:val="002131C5"/>
    <w:rsid w:val="002665D3"/>
    <w:rsid w:val="002A7C50"/>
    <w:rsid w:val="002D3D77"/>
    <w:rsid w:val="003A195E"/>
    <w:rsid w:val="003E7B0D"/>
    <w:rsid w:val="00555ECA"/>
    <w:rsid w:val="0065001C"/>
    <w:rsid w:val="00655666"/>
    <w:rsid w:val="006878D5"/>
    <w:rsid w:val="007D2AFA"/>
    <w:rsid w:val="007F0311"/>
    <w:rsid w:val="00816DE5"/>
    <w:rsid w:val="00880977"/>
    <w:rsid w:val="00943FF9"/>
    <w:rsid w:val="009A5776"/>
    <w:rsid w:val="009C32D0"/>
    <w:rsid w:val="009F01A2"/>
    <w:rsid w:val="00B16567"/>
    <w:rsid w:val="00BD69CF"/>
    <w:rsid w:val="00CD559C"/>
    <w:rsid w:val="00CD6D7D"/>
    <w:rsid w:val="00D2126E"/>
    <w:rsid w:val="00E37593"/>
    <w:rsid w:val="00E470DF"/>
    <w:rsid w:val="00ED6576"/>
    <w:rsid w:val="00F6085E"/>
    <w:rsid w:val="00FB58D2"/>
    <w:rsid w:val="00FC4C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9cbee0" strokecolor="#739cc3">
      <v:fill color="#9cbee0" color2="#bbd5f0" type="gradient">
        <o:fill v:ext="view" type="gradientUnscaled"/>
      </v:fill>
      <v:stroke color="#739cc3" weight="1.25pt"/>
    </o:shapedefaults>
    <o:shapelayout v:ext="edit">
      <o:idmap v:ext="edit" data="1"/>
    </o:shapelayout>
  </w:shapeDefaults>
  <w:decimalSymbol w:val="."/>
  <w:listSeparator w:val=","/>
  <w15:docId w15:val="{B3D6892C-F690-41DB-9A89-EA8DEAB12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CN"/>
    </w:rPr>
  </w:style>
  <w:style w:type="paragraph" w:styleId="Heading1">
    <w:name w:val="heading 1"/>
    <w:next w:val="Normal"/>
    <w:qFormat/>
    <w:pPr>
      <w:spacing w:before="100" w:beforeAutospacing="1" w:after="100" w:afterAutospacing="1"/>
      <w:outlineLvl w:val="0"/>
    </w:pPr>
    <w:rPr>
      <w:rFonts w:ascii="SimSun" w:hAnsi="SimSun" w:cs="SimSun" w:hint="eastAsia"/>
      <w:b/>
      <w:kern w:val="44"/>
      <w:sz w:val="48"/>
      <w:szCs w:val="48"/>
      <w:lang w:eastAsia="zh-CN"/>
    </w:rPr>
  </w:style>
  <w:style w:type="paragraph" w:styleId="Heading2">
    <w:name w:val="heading 2"/>
    <w:basedOn w:val="Normal"/>
    <w:next w:val="Normal"/>
    <w:link w:val="Heading2Char"/>
    <w:qFormat/>
    <w:pPr>
      <w:keepNext/>
      <w:keepLines/>
      <w:spacing w:before="240" w:after="60"/>
      <w:outlineLvl w:val="1"/>
    </w:pPr>
    <w:rPr>
      <w:rFonts w:ascii="Arial" w:hAnsi="Arial"/>
      <w:b/>
      <w:i/>
      <w:sz w:val="28"/>
    </w:rPr>
  </w:style>
  <w:style w:type="paragraph" w:styleId="Heading3">
    <w:name w:val="heading 3"/>
    <w:basedOn w:val="Normal"/>
    <w:next w:val="Normal"/>
    <w:qFormat/>
    <w:pPr>
      <w:keepNext/>
      <w:keepLines/>
      <w:spacing w:before="240" w:after="60"/>
      <w:outlineLvl w:val="2"/>
    </w:pPr>
    <w:rPr>
      <w:rFonts w:ascii="Arial" w:hAnsi="Arial"/>
      <w:b/>
      <w:sz w:val="26"/>
    </w:rPr>
  </w:style>
  <w:style w:type="paragraph" w:styleId="Heading4">
    <w:name w:val="heading 4"/>
    <w:basedOn w:val="Normal"/>
    <w:next w:val="Normal"/>
    <w:qFormat/>
    <w:pPr>
      <w:keepNext/>
      <w:keepLines/>
      <w:spacing w:before="240" w:after="60"/>
      <w:outlineLvl w:val="3"/>
    </w:pPr>
    <w:rPr>
      <w:b/>
      <w:sz w:val="28"/>
    </w:rPr>
  </w:style>
  <w:style w:type="paragraph" w:styleId="Heading5">
    <w:name w:val="heading 5"/>
    <w:next w:val="Normal"/>
    <w:qFormat/>
    <w:pPr>
      <w:spacing w:before="100" w:beforeAutospacing="1" w:after="100" w:afterAutospacing="1"/>
      <w:outlineLvl w:val="4"/>
    </w:pPr>
    <w:rPr>
      <w:rFonts w:ascii="SimSun" w:hAnsi="SimSun" w:cs="SimSun" w:hint="eastAsia"/>
      <w:b/>
      <w:i/>
      <w:lang w:eastAsia="zh-CN"/>
    </w:rPr>
  </w:style>
  <w:style w:type="paragraph" w:styleId="Heading6">
    <w:name w:val="heading 6"/>
    <w:basedOn w:val="Normal"/>
    <w:next w:val="Normal"/>
    <w:qFormat/>
    <w:pPr>
      <w:keepNext/>
      <w:keepLines/>
      <w:spacing w:before="240" w:after="60"/>
      <w:outlineLvl w:val="5"/>
    </w:pPr>
    <w:rPr>
      <w:b/>
      <w:sz w:val="22"/>
    </w:rPr>
  </w:style>
  <w:style w:type="paragraph" w:styleId="Heading7">
    <w:name w:val="heading 7"/>
    <w:basedOn w:val="Normal"/>
    <w:next w:val="Normal"/>
    <w:qFormat/>
    <w:pPr>
      <w:keepNext/>
      <w:keepLines/>
      <w:spacing w:before="240" w:after="60"/>
      <w:outlineLvl w:val="6"/>
    </w:pPr>
  </w:style>
  <w:style w:type="paragraph" w:styleId="Heading8">
    <w:name w:val="heading 8"/>
    <w:basedOn w:val="Normal"/>
    <w:next w:val="Normal"/>
    <w:qFormat/>
    <w:pPr>
      <w:keepNext/>
      <w:keepLines/>
      <w:spacing w:before="240" w:after="60"/>
      <w:outlineLvl w:val="7"/>
    </w:pPr>
    <w:rPr>
      <w:i/>
    </w:rPr>
  </w:style>
  <w:style w:type="paragraph" w:styleId="Heading9">
    <w:name w:val="heading 9"/>
    <w:basedOn w:val="Normal"/>
    <w:next w:val="Normal"/>
    <w:qFormat/>
    <w:pPr>
      <w:keepNext/>
      <w:keepLines/>
      <w:spacing w:before="240" w:after="60"/>
      <w:outlineLvl w:val="8"/>
    </w:pPr>
    <w:rPr>
      <w:rFonts w:ascii="Arial" w:hAnsi="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customStyle="1" w:styleId="Heading2Char">
    <w:name w:val="Heading 2 Char"/>
    <w:link w:val="Heading2"/>
    <w:rPr>
      <w:rFonts w:ascii="Arial" w:hAnsi="Arial"/>
      <w:b/>
      <w:i/>
      <w:sz w:val="28"/>
    </w:rPr>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pPr>
      <w:tabs>
        <w:tab w:val="center" w:pos="4153"/>
        <w:tab w:val="right" w:pos="8306"/>
      </w:tabs>
      <w:snapToGrid w:val="0"/>
    </w:pPr>
    <w:rPr>
      <w:sz w:val="18"/>
      <w:szCs w:val="18"/>
    </w:rPr>
  </w:style>
  <w:style w:type="paragraph" w:styleId="NormalWeb">
    <w:name w:val="Normal (Web)"/>
    <w:pPr>
      <w:spacing w:before="100" w:beforeAutospacing="1" w:after="100" w:afterAutospacing="1"/>
    </w:pPr>
    <w:rPr>
      <w:sz w:val="24"/>
      <w:szCs w:val="24"/>
      <w:lang w:eastAsia="zh-CN"/>
    </w:rPr>
  </w:style>
  <w:style w:type="character" w:styleId="FollowedHyperlink">
    <w:name w:val="FollowedHyperlink"/>
    <w:basedOn w:val="DefaultParagraphFont"/>
    <w:rsid w:val="00555ECA"/>
    <w:rPr>
      <w:color w:val="954F72" w:themeColor="followedHyperlink"/>
      <w:u w:val="single"/>
    </w:rPr>
  </w:style>
  <w:style w:type="character" w:customStyle="1" w:styleId="apple-converted-space">
    <w:name w:val="apple-converted-space"/>
    <w:rsid w:val="00816DE5"/>
  </w:style>
  <w:style w:type="paragraph" w:styleId="Quote">
    <w:name w:val="Quote"/>
    <w:basedOn w:val="Normal"/>
    <w:next w:val="Normal"/>
    <w:link w:val="QuoteChar"/>
    <w:uiPriority w:val="29"/>
    <w:qFormat/>
    <w:rsid w:val="009F01A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F01A2"/>
    <w:rPr>
      <w:i/>
      <w:iCs/>
      <w:color w:val="404040" w:themeColor="text1" w:themeTint="BF"/>
      <w:sz w:val="24"/>
      <w:szCs w:val="24"/>
      <w:lang w:eastAsia="zh-CN"/>
    </w:rPr>
  </w:style>
  <w:style w:type="paragraph" w:styleId="NoSpacing">
    <w:name w:val="No Spacing"/>
    <w:uiPriority w:val="1"/>
    <w:qFormat/>
    <w:rsid w:val="009F01A2"/>
    <w:rPr>
      <w:sz w:val="24"/>
      <w:szCs w:val="24"/>
      <w:lang w:eastAsia="zh-CN"/>
    </w:rPr>
  </w:style>
  <w:style w:type="paragraph" w:styleId="Title">
    <w:name w:val="Title"/>
    <w:basedOn w:val="Normal"/>
    <w:next w:val="Normal"/>
    <w:link w:val="TitleChar"/>
    <w:qFormat/>
    <w:rsid w:val="009F01A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F01A2"/>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qFormat/>
    <w:rsid w:val="009F01A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F01A2"/>
    <w:rPr>
      <w:rFonts w:asciiTheme="minorHAnsi" w:eastAsiaTheme="minorEastAsia" w:hAnsiTheme="minorHAnsi" w:cstheme="minorBidi"/>
      <w:color w:val="5A5A5A" w:themeColor="text1" w:themeTint="A5"/>
      <w:spacing w:val="15"/>
      <w:sz w:val="22"/>
      <w:szCs w:val="22"/>
      <w:lang w:eastAsia="zh-CN"/>
    </w:rPr>
  </w:style>
  <w:style w:type="paragraph" w:styleId="TOCHeading">
    <w:name w:val="TOC Heading"/>
    <w:basedOn w:val="Heading1"/>
    <w:next w:val="Normal"/>
    <w:uiPriority w:val="39"/>
    <w:unhideWhenUsed/>
    <w:qFormat/>
    <w:rsid w:val="009A5776"/>
    <w:pPr>
      <w:keepNext/>
      <w:keepLines/>
      <w:spacing w:before="240" w:beforeAutospacing="0" w:after="0" w:afterAutospacing="0" w:line="259" w:lineRule="auto"/>
      <w:outlineLvl w:val="9"/>
    </w:pPr>
    <w:rPr>
      <w:rFonts w:asciiTheme="majorHAnsi" w:eastAsiaTheme="majorEastAsia" w:hAnsiTheme="majorHAnsi" w:cstheme="majorBidi" w:hint="default"/>
      <w:b w:val="0"/>
      <w:color w:val="2E74B5" w:themeColor="accent1" w:themeShade="BF"/>
      <w:kern w:val="0"/>
      <w:sz w:val="32"/>
      <w:szCs w:val="32"/>
      <w:lang w:eastAsia="en-US"/>
    </w:rPr>
  </w:style>
  <w:style w:type="paragraph" w:styleId="TOC1">
    <w:name w:val="toc 1"/>
    <w:basedOn w:val="Normal"/>
    <w:next w:val="Normal"/>
    <w:autoRedefine/>
    <w:uiPriority w:val="39"/>
    <w:rsid w:val="009A5776"/>
    <w:pPr>
      <w:spacing w:after="100"/>
    </w:pPr>
  </w:style>
  <w:style w:type="paragraph" w:styleId="TOC2">
    <w:name w:val="toc 2"/>
    <w:basedOn w:val="Normal"/>
    <w:next w:val="Normal"/>
    <w:autoRedefine/>
    <w:uiPriority w:val="39"/>
    <w:rsid w:val="009A5776"/>
    <w:pPr>
      <w:spacing w:after="100"/>
      <w:ind w:left="240"/>
    </w:pPr>
  </w:style>
  <w:style w:type="paragraph" w:styleId="TOC3">
    <w:name w:val="toc 3"/>
    <w:basedOn w:val="Normal"/>
    <w:next w:val="Normal"/>
    <w:autoRedefine/>
    <w:uiPriority w:val="39"/>
    <w:rsid w:val="009A5776"/>
    <w:pPr>
      <w:spacing w:after="100"/>
      <w:ind w:left="480"/>
    </w:pPr>
  </w:style>
  <w:style w:type="paragraph" w:styleId="ListParagraph">
    <w:name w:val="List Paragraph"/>
    <w:basedOn w:val="Normal"/>
    <w:uiPriority w:val="34"/>
    <w:qFormat/>
    <w:rsid w:val="009A5776"/>
    <w:pPr>
      <w:ind w:left="720"/>
      <w:contextualSpacing/>
    </w:pPr>
  </w:style>
  <w:style w:type="paragraph" w:styleId="BalloonText">
    <w:name w:val="Balloon Text"/>
    <w:basedOn w:val="Normal"/>
    <w:link w:val="BalloonTextChar"/>
    <w:semiHidden/>
    <w:rsid w:val="002D3D77"/>
    <w:rPr>
      <w:rFonts w:ascii="Tahoma" w:hAnsi="Tahoma" w:cs="Tahoma"/>
      <w:sz w:val="16"/>
      <w:szCs w:val="16"/>
    </w:rPr>
  </w:style>
  <w:style w:type="character" w:customStyle="1" w:styleId="BalloonTextChar">
    <w:name w:val="Balloon Text Char"/>
    <w:basedOn w:val="DefaultParagraphFont"/>
    <w:link w:val="BalloonText"/>
    <w:semiHidden/>
    <w:rsid w:val="002D3D77"/>
    <w:rPr>
      <w:rFonts w:ascii="Tahom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223725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un.org/News/Press/docs/2013/sc11135.doc.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cronym.org.uk/official-and-govt-documents/resolution-middle-east-1995-npt-review-conference"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n.org/disarmament/WMD/Nuclear/NWFZ.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News/Press/docs/2013/sc11135.doc.htm" TargetMode="External"/><Relationship Id="rId5" Type="http://schemas.openxmlformats.org/officeDocument/2006/relationships/webSettings" Target="webSettings.xml"/><Relationship Id="rId15" Type="http://schemas.openxmlformats.org/officeDocument/2006/relationships/hyperlink" Target="http://www.fas.org/nuke/control/menwfz/" TargetMode="Externa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en.wikipedia.org/wiki/PGM-19_Jupiter" TargetMode="External"/><Relationship Id="rId14" Type="http://schemas.openxmlformats.org/officeDocument/2006/relationships/hyperlink" Target="http://uspeacecouncil.org/?p=24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16FC15-085F-4795-8D29-81728AD61D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4003</Words>
  <Characters>22819</Characters>
  <Application>Microsoft Office Word</Application>
  <DocSecurity>0</DocSecurity>
  <PresentationFormat/>
  <Lines>190</Lines>
  <Paragraphs>53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TMMUN- 2014</vt:lpstr>
    </vt:vector>
  </TitlesOfParts>
  <Company/>
  <LinksUpToDate>false</LinksUpToDate>
  <CharactersWithSpaces>26769</CharactersWithSpaces>
  <SharedDoc>false</SharedDoc>
  <HLinks>
    <vt:vector size="12" baseType="variant">
      <vt:variant>
        <vt:i4>3276900</vt:i4>
      </vt:variant>
      <vt:variant>
        <vt:i4>6</vt:i4>
      </vt:variant>
      <vt:variant>
        <vt:i4>0</vt:i4>
      </vt:variant>
      <vt:variant>
        <vt:i4>5</vt:i4>
      </vt:variant>
      <vt:variant>
        <vt:lpwstr>http://www.un.org/News/Press/docs/2013/sc11135.doc.htm</vt:lpwstr>
      </vt:variant>
      <vt:variant>
        <vt:lpwstr/>
      </vt:variant>
      <vt:variant>
        <vt:i4>1376296</vt:i4>
      </vt:variant>
      <vt:variant>
        <vt:i4>0</vt:i4>
      </vt:variant>
      <vt:variant>
        <vt:i4>0</vt:i4>
      </vt:variant>
      <vt:variant>
        <vt:i4>5</vt:i4>
      </vt:variant>
      <vt:variant>
        <vt:lpwstr>http://en.wikipedia.org/wiki/PGM-19_Jupiter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TMMUN- 2014</dc:title>
  <dc:subject>Agenda 1: The destabilizing effects of foreign Military Bases and nuclear weapon zones in the Middle East.</dc:subject>
  <dc:creator>BHARATI</dc:creator>
  <cp:lastModifiedBy>CHAITANYA PARSANA</cp:lastModifiedBy>
  <cp:revision>5</cp:revision>
  <dcterms:created xsi:type="dcterms:W3CDTF">2014-09-09T17:40:00Z</dcterms:created>
  <dcterms:modified xsi:type="dcterms:W3CDTF">2014-09-13T07:20:00Z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1033-9.1.0.4746</vt:lpwstr>
  </property>
</Properties>
</file>